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697F2A43" w:rsidP="4431EB07" w:rsidRDefault="697F2A43" w14:paraId="0BC4F4F1" w14:textId="20DA5C08">
      <w:pPr>
        <w:pStyle w:val="Normal1"/>
        <w:pBdr>
          <w:top w:val="nil" w:color="000000" w:sz="0" w:space="0"/>
          <w:left w:val="nil" w:color="000000" w:sz="0" w:space="0"/>
          <w:bottom w:val="nil" w:color="000000" w:sz="0" w:space="0"/>
          <w:right w:val="nil" w:color="000000" w:sz="0" w:space="0"/>
          <w:between w:val="nil" w:color="000000" w:sz="0" w:space="0"/>
        </w:pBdr>
        <w:spacing w:line="276" w:lineRule="auto"/>
        <w:ind w:right="-60"/>
      </w:pPr>
      <w:r w:rsidRPr="4431EB07" w:rsidR="697F2A43">
        <w:rPr>
          <w:rFonts w:ascii="Arial" w:hAnsi="Arial" w:eastAsia="Arial" w:cs="Arial"/>
          <w:noProof w:val="0"/>
          <w:sz w:val="22"/>
          <w:szCs w:val="22"/>
          <w:lang w:val="de-DE"/>
        </w:rPr>
        <w:t xml:space="preserve">BEUMER Group auf der </w:t>
      </w:r>
      <w:r w:rsidRPr="4431EB07" w:rsidR="697F2A43">
        <w:rPr>
          <w:rFonts w:ascii="Arial" w:hAnsi="Arial" w:eastAsia="Arial" w:cs="Arial"/>
          <w:noProof w:val="0"/>
          <w:sz w:val="22"/>
          <w:szCs w:val="22"/>
          <w:lang w:val="de-DE"/>
        </w:rPr>
        <w:t>LogiMAT</w:t>
      </w:r>
      <w:r w:rsidRPr="4431EB07" w:rsidR="697F2A43">
        <w:rPr>
          <w:rFonts w:ascii="Arial" w:hAnsi="Arial" w:eastAsia="Arial" w:cs="Arial"/>
          <w:noProof w:val="0"/>
          <w:sz w:val="22"/>
          <w:szCs w:val="22"/>
          <w:lang w:val="de-DE"/>
        </w:rPr>
        <w:t xml:space="preserve"> 2024 (19.-21. März)</w:t>
      </w:r>
    </w:p>
    <w:p w:rsidR="4431EB07" w:rsidP="4431EB07" w:rsidRDefault="4431EB07" w14:paraId="3218083E" w14:textId="51199F26">
      <w:pPr>
        <w:pStyle w:val="Normal1"/>
        <w:pBdr>
          <w:top w:val="nil" w:color="000000" w:sz="0" w:space="0"/>
          <w:left w:val="nil" w:color="000000" w:sz="0" w:space="0"/>
          <w:bottom w:val="nil" w:color="000000" w:sz="0" w:space="0"/>
          <w:right w:val="nil" w:color="000000" w:sz="0" w:space="0"/>
          <w:between w:val="nil" w:color="000000" w:sz="0" w:space="0"/>
        </w:pBdr>
        <w:spacing w:line="276" w:lineRule="auto"/>
        <w:ind w:right="-60"/>
        <w:rPr>
          <w:rFonts w:ascii="Arial" w:hAnsi="Arial" w:eastAsia="Arial" w:cs="Arial"/>
          <w:noProof w:val="0"/>
          <w:sz w:val="22"/>
          <w:szCs w:val="22"/>
          <w:lang w:val="de-DE"/>
        </w:rPr>
      </w:pPr>
    </w:p>
    <w:p w:rsidR="00FA66B1" w:rsidRDefault="009A3D3C" w14:paraId="00000001" w14:textId="77777777">
      <w:pPr>
        <w:pStyle w:val="Normal1"/>
        <w:pBdr>
          <w:top w:val="nil"/>
          <w:left w:val="nil"/>
          <w:bottom w:val="nil"/>
          <w:right w:val="nil"/>
          <w:between w:val="nil"/>
        </w:pBdr>
        <w:spacing w:line="276" w:lineRule="auto"/>
        <w:ind w:right="-60"/>
        <w:rPr>
          <w:b/>
          <w:color w:val="000000"/>
          <w:sz w:val="28"/>
          <w:szCs w:val="28"/>
        </w:rPr>
      </w:pPr>
      <w:r>
        <w:rPr>
          <w:b/>
          <w:color w:val="000000"/>
          <w:sz w:val="28"/>
          <w:szCs w:val="28"/>
        </w:rPr>
        <w:t>Customer Diagnostic Center – neues Serviceangebot bietet BEUMER-Kunden rund um die Uhr mehr Sicherheit und Effizienz</w:t>
      </w:r>
    </w:p>
    <w:p w:rsidR="00FA66B1" w:rsidRDefault="00FA66B1" w14:paraId="00000002" w14:textId="77777777">
      <w:pPr>
        <w:pStyle w:val="Normal1"/>
        <w:pBdr>
          <w:top w:val="nil"/>
          <w:left w:val="nil"/>
          <w:bottom w:val="nil"/>
          <w:right w:val="nil"/>
          <w:between w:val="nil"/>
        </w:pBdr>
        <w:spacing w:line="360" w:lineRule="auto"/>
        <w:ind w:right="-60"/>
        <w:rPr>
          <w:b/>
          <w:color w:val="000000"/>
        </w:rPr>
      </w:pPr>
    </w:p>
    <w:p w:rsidR="00FA66B1" w:rsidRDefault="009A3D3C" w14:paraId="00000003" w14:textId="77777777">
      <w:pPr>
        <w:pStyle w:val="Normal1"/>
        <w:numPr>
          <w:ilvl w:val="0"/>
          <w:numId w:val="1"/>
        </w:numPr>
        <w:pBdr>
          <w:top w:val="nil"/>
          <w:left w:val="nil"/>
          <w:bottom w:val="nil"/>
          <w:right w:val="nil"/>
          <w:between w:val="nil"/>
        </w:pBdr>
        <w:spacing w:line="360" w:lineRule="auto"/>
        <w:ind w:right="-60"/>
      </w:pPr>
      <w:r>
        <w:rPr>
          <w:color w:val="000000"/>
        </w:rPr>
        <w:t>IMPROVE: Verbesserung von Effizienz und Anlagenleistung durch Dateneinblick in Echtzeit</w:t>
      </w:r>
    </w:p>
    <w:p w:rsidR="00FA66B1" w:rsidRDefault="009A3D3C" w14:paraId="00000004" w14:textId="77777777">
      <w:pPr>
        <w:pStyle w:val="Normal1"/>
        <w:numPr>
          <w:ilvl w:val="0"/>
          <w:numId w:val="1"/>
        </w:numPr>
        <w:pBdr>
          <w:top w:val="nil"/>
          <w:left w:val="nil"/>
          <w:bottom w:val="nil"/>
          <w:right w:val="nil"/>
          <w:between w:val="nil"/>
        </w:pBdr>
        <w:spacing w:line="360" w:lineRule="auto"/>
        <w:ind w:right="-60"/>
        <w:rPr>
          <w:color w:val="000000"/>
        </w:rPr>
      </w:pPr>
      <w:r>
        <w:rPr>
          <w:color w:val="000000"/>
        </w:rPr>
        <w:t>PREVENT: Vermeidung von ungeplanten Stillstandzeiten durch Vorhersage von Maschinen- und Komponentenausfällen</w:t>
      </w:r>
    </w:p>
    <w:p w:rsidR="00FA66B1" w:rsidRDefault="009A3D3C" w14:paraId="00000005" w14:textId="77777777">
      <w:pPr>
        <w:pStyle w:val="Normal1"/>
        <w:numPr>
          <w:ilvl w:val="0"/>
          <w:numId w:val="1"/>
        </w:numPr>
        <w:pBdr>
          <w:top w:val="nil"/>
          <w:left w:val="nil"/>
          <w:bottom w:val="nil"/>
          <w:right w:val="nil"/>
          <w:between w:val="nil"/>
        </w:pBdr>
        <w:spacing w:line="360" w:lineRule="auto"/>
        <w:ind w:right="-60"/>
        <w:rPr>
          <w:color w:val="000000"/>
        </w:rPr>
      </w:pPr>
      <w:r>
        <w:rPr>
          <w:color w:val="000000"/>
        </w:rPr>
        <w:t>ENSURE: Sicherstellung, dass ein Kundenstandort schnell wieder in Betrieb genommen werden kann – mithilfe der Notfall-Hotline</w:t>
      </w:r>
    </w:p>
    <w:p w:rsidR="00FA66B1" w:rsidRDefault="00FA66B1" w14:paraId="00000006" w14:textId="77777777">
      <w:pPr>
        <w:pStyle w:val="Normal1"/>
        <w:pBdr>
          <w:top w:val="nil"/>
          <w:left w:val="nil"/>
          <w:bottom w:val="nil"/>
          <w:right w:val="nil"/>
          <w:between w:val="nil"/>
        </w:pBdr>
        <w:spacing w:line="360" w:lineRule="auto"/>
        <w:ind w:right="-60"/>
        <w:rPr>
          <w:b/>
          <w:color w:val="000000"/>
        </w:rPr>
      </w:pPr>
    </w:p>
    <w:p w:rsidR="00FA66B1" w:rsidP="4431EB07" w:rsidRDefault="009A3D3C" w14:paraId="00000007" w14:textId="4ECB0E0E">
      <w:pPr>
        <w:pStyle w:val="Normal1"/>
        <w:pBdr>
          <w:top w:val="nil" w:color="000000" w:sz="0" w:space="0"/>
          <w:left w:val="nil" w:color="000000" w:sz="0" w:space="0"/>
          <w:bottom w:val="nil" w:color="000000" w:sz="0" w:space="0"/>
          <w:right w:val="nil" w:color="000000" w:sz="0" w:space="0"/>
          <w:between w:val="nil" w:color="000000" w:sz="0" w:space="0"/>
        </w:pBdr>
        <w:spacing w:line="360" w:lineRule="auto"/>
        <w:ind w:right="-60"/>
        <w:rPr>
          <w:b w:val="1"/>
          <w:bCs w:val="1"/>
          <w:color w:val="000000" w:themeColor="text1" w:themeTint="FF" w:themeShade="FF"/>
        </w:rPr>
      </w:pPr>
      <w:r w:rsidRPr="4431EB07" w:rsidR="009A3D3C">
        <w:rPr>
          <w:b w:val="1"/>
          <w:bCs w:val="1"/>
          <w:color w:val="000000" w:themeColor="text1" w:themeTint="FF" w:themeShade="FF"/>
        </w:rPr>
        <w:t xml:space="preserve">Beckum, </w:t>
      </w:r>
      <w:r w:rsidRPr="4431EB07" w:rsidR="009A3D3C">
        <w:rPr>
          <w:b w:val="1"/>
          <w:bCs w:val="1"/>
          <w:color w:val="000000" w:themeColor="text1" w:themeTint="FF" w:themeShade="FF"/>
          <w:highlight w:val="white"/>
        </w:rPr>
        <w:t>20. März 2024</w:t>
      </w:r>
      <w:r w:rsidRPr="4431EB07" w:rsidR="009A3D3C">
        <w:rPr>
          <w:b w:val="1"/>
          <w:bCs w:val="1"/>
          <w:color w:val="000000" w:themeColor="text1" w:themeTint="FF" w:themeShade="FF"/>
        </w:rPr>
        <w:t xml:space="preserve"> – </w:t>
      </w:r>
      <w:r w:rsidRPr="4431EB07" w:rsidR="46B258F1">
        <w:rPr>
          <w:b w:val="1"/>
          <w:bCs w:val="1"/>
          <w:color w:val="000000" w:themeColor="text1" w:themeTint="FF" w:themeShade="FF"/>
        </w:rPr>
        <w:t xml:space="preserve">Mit dem </w:t>
      </w:r>
      <w:r w:rsidRPr="4431EB07" w:rsidR="46B258F1">
        <w:rPr>
          <w:b w:val="1"/>
          <w:bCs w:val="1"/>
          <w:color w:val="000000" w:themeColor="text1" w:themeTint="FF" w:themeShade="FF"/>
        </w:rPr>
        <w:t xml:space="preserve">Customer Diagnostik Center bietet die </w:t>
      </w:r>
      <w:r w:rsidRPr="4431EB07" w:rsidR="009A3D3C">
        <w:rPr>
          <w:b w:val="1"/>
          <w:bCs w:val="1"/>
          <w:color w:val="000000" w:themeColor="text1" w:themeTint="FF" w:themeShade="FF"/>
        </w:rPr>
        <w:t xml:space="preserve">BEUMER Group </w:t>
      </w:r>
      <w:r w:rsidRPr="4431EB07" w:rsidR="76C8F563">
        <w:rPr>
          <w:b w:val="1"/>
          <w:bCs w:val="1"/>
          <w:color w:val="000000" w:themeColor="text1" w:themeTint="FF" w:themeShade="FF"/>
        </w:rPr>
        <w:t xml:space="preserve">ab sofort </w:t>
      </w:r>
      <w:r w:rsidRPr="4431EB07" w:rsidR="009A3D3C">
        <w:rPr>
          <w:b w:val="1"/>
          <w:bCs w:val="1"/>
          <w:color w:val="000000" w:themeColor="text1" w:themeTint="FF" w:themeShade="FF"/>
        </w:rPr>
        <w:t>einen mit digitalen Lösungen erweiterten Kundendienst an</w:t>
      </w:r>
      <w:r w:rsidRPr="4431EB07" w:rsidR="0B2D8825">
        <w:rPr>
          <w:b w:val="1"/>
          <w:bCs w:val="1"/>
          <w:color w:val="000000" w:themeColor="text1" w:themeTint="FF" w:themeShade="FF"/>
        </w:rPr>
        <w:t xml:space="preserve">. Mehr als 100 Spezialisten unterstützen Logistik- und E-Commerce-Kunden </w:t>
      </w:r>
      <w:r w:rsidRPr="4431EB07" w:rsidR="1E02171F">
        <w:rPr>
          <w:b w:val="1"/>
          <w:bCs w:val="1"/>
          <w:color w:val="000000" w:themeColor="text1" w:themeTint="FF" w:themeShade="FF"/>
        </w:rPr>
        <w:t>bei der Umsetzung kontinuierlicher Verbesserungsmaßnahmen auf der Grundlage fortschrittlicher Datenmodelle.</w:t>
      </w:r>
      <w:r w:rsidRPr="4431EB07" w:rsidR="74F72754">
        <w:rPr>
          <w:b w:val="1"/>
          <w:bCs w:val="1"/>
          <w:color w:val="000000" w:themeColor="text1" w:themeTint="FF" w:themeShade="FF"/>
        </w:rPr>
        <w:t xml:space="preserve"> Das Team versteht sich als Innovationstreiber und verfügt über ausgewiesene Fachkenntnisse, was den Einsatz von maschinellem Lernen, neuronalen Netzen und künstlicher Intelligenz an den Standorten der Kunden angeht</w:t>
      </w:r>
      <w:r w:rsidRPr="4431EB07" w:rsidR="009A3D3C">
        <w:rPr>
          <w:b w:val="1"/>
          <w:bCs w:val="1"/>
          <w:color w:val="000000" w:themeColor="text1" w:themeTint="FF" w:themeShade="FF"/>
        </w:rPr>
        <w:t xml:space="preserve">. </w:t>
      </w:r>
    </w:p>
    <w:p w:rsidR="00FA66B1" w:rsidRDefault="00FA66B1" w14:paraId="00000008" w14:textId="77777777">
      <w:pPr>
        <w:pStyle w:val="Normal1"/>
        <w:pBdr>
          <w:top w:val="nil"/>
          <w:left w:val="nil"/>
          <w:bottom w:val="nil"/>
          <w:right w:val="nil"/>
          <w:between w:val="nil"/>
        </w:pBdr>
        <w:spacing w:line="360" w:lineRule="auto"/>
        <w:ind w:right="-60"/>
        <w:rPr>
          <w:b/>
          <w:color w:val="000000"/>
        </w:rPr>
      </w:pPr>
    </w:p>
    <w:p w:rsidR="00FA66B1" w:rsidP="4431EB07" w:rsidRDefault="009A3D3C" w14:paraId="00000009" w14:textId="252A006E">
      <w:pPr>
        <w:pStyle w:val="Normal1"/>
        <w:pBdr>
          <w:top w:val="nil" w:color="000000" w:sz="0" w:space="0"/>
          <w:left w:val="nil" w:color="000000" w:sz="0" w:space="0"/>
          <w:bottom w:val="nil" w:color="000000" w:sz="0" w:space="0"/>
          <w:right w:val="nil" w:color="000000" w:sz="0" w:space="0"/>
          <w:between w:val="nil" w:color="000000" w:sz="0" w:space="0"/>
        </w:pBdr>
        <w:spacing w:line="360" w:lineRule="auto"/>
        <w:ind w:right="-60"/>
        <w:rPr>
          <w:color w:val="000000"/>
        </w:rPr>
      </w:pPr>
      <w:r w:rsidRPr="4431EB07" w:rsidR="009A3D3C">
        <w:rPr>
          <w:color w:val="000000" w:themeColor="text1" w:themeTint="FF" w:themeShade="FF"/>
        </w:rPr>
        <w:t xml:space="preserve">Das Customer </w:t>
      </w:r>
      <w:r w:rsidRPr="4431EB07" w:rsidR="009A3D3C">
        <w:rPr>
          <w:color w:val="000000" w:themeColor="text1" w:themeTint="FF" w:themeShade="FF"/>
        </w:rPr>
        <w:t>Diagnostic</w:t>
      </w:r>
      <w:r w:rsidRPr="4431EB07" w:rsidR="009A3D3C">
        <w:rPr>
          <w:color w:val="000000" w:themeColor="text1" w:themeTint="FF" w:themeShade="FF"/>
        </w:rPr>
        <w:t xml:space="preserve"> Center umfasst Diagnose-Services, die sowohl die allgemeine Systemleistung und -effizienz der Kundenanlagen verbessern sowie ungeplante Ausfallzeiten aufgrund von Softwarefehlern oder Sicherheitsverletzungen verhindern. Abgerundet wird das Angebot durch eine rund um die Uhr verfügbare Hotline für Notfälle, sodass der Betrieb schnell wieder aufgenommen werden kann. Darüber hinaus steht allen Kunden eine fundierte Analyse ihrer betrieblichen Abläufe zur Verfügung, auf deren Grundlage d</w:t>
      </w:r>
      <w:r w:rsidRPr="4431EB07" w:rsidR="009A3D3C">
        <w:rPr>
          <w:color w:val="000000" w:themeColor="text1" w:themeTint="FF" w:themeShade="FF"/>
        </w:rPr>
        <w:t xml:space="preserve">ie Spezialisten von </w:t>
      </w:r>
      <w:r w:rsidRPr="4431EB07" w:rsidR="009A3D3C">
        <w:rPr>
          <w:color w:val="000000" w:themeColor="text1" w:themeTint="FF" w:themeShade="FF"/>
        </w:rPr>
        <w:t>BEUMER Verbesserungsvorschläge</w:t>
      </w:r>
      <w:r w:rsidRPr="4431EB07" w:rsidR="009A3D3C">
        <w:rPr>
          <w:color w:val="000000" w:themeColor="text1" w:themeTint="FF" w:themeShade="FF"/>
        </w:rPr>
        <w:t xml:space="preserve"> aussprechen.</w:t>
      </w:r>
    </w:p>
    <w:p w:rsidR="00FA66B1" w:rsidRDefault="00FA66B1" w14:paraId="0000000A" w14:textId="77777777">
      <w:pPr>
        <w:pStyle w:val="Normal1"/>
        <w:pBdr>
          <w:top w:val="nil"/>
          <w:left w:val="nil"/>
          <w:bottom w:val="nil"/>
          <w:right w:val="nil"/>
          <w:between w:val="nil"/>
        </w:pBdr>
        <w:spacing w:line="360" w:lineRule="auto"/>
        <w:ind w:right="-60"/>
        <w:rPr>
          <w:b/>
          <w:color w:val="000000"/>
        </w:rPr>
      </w:pPr>
    </w:p>
    <w:p w:rsidR="00FA66B1" w:rsidP="4431EB07" w:rsidRDefault="009A3D3C" w14:paraId="0000000B" w14:textId="52361F03">
      <w:pPr>
        <w:pStyle w:val="Normal1"/>
        <w:suppressLineNumbers w:val="0"/>
        <w:bidi w:val="0"/>
        <w:spacing w:before="0" w:beforeAutospacing="off" w:after="0" w:afterAutospacing="off" w:line="360" w:lineRule="auto"/>
        <w:ind w:left="0" w:right="-60"/>
        <w:jc w:val="left"/>
        <w:rPr>
          <w:color w:val="000000" w:themeColor="text1" w:themeTint="FF" w:themeShade="FF"/>
        </w:rPr>
      </w:pPr>
      <w:r w:rsidRPr="4431EB07" w:rsidR="009A3D3C">
        <w:rPr>
          <w:color w:val="000000" w:themeColor="text1" w:themeTint="FF" w:themeShade="FF"/>
        </w:rPr>
        <w:t xml:space="preserve">Christian Buhrmann, Leiter des Bereichs Digital Solutions im Customer </w:t>
      </w:r>
      <w:r w:rsidRPr="4431EB07" w:rsidR="009A3D3C">
        <w:rPr>
          <w:color w:val="000000" w:themeColor="text1" w:themeTint="FF" w:themeShade="FF"/>
        </w:rPr>
        <w:t>Diagnostic</w:t>
      </w:r>
      <w:r w:rsidRPr="4431EB07" w:rsidR="009A3D3C">
        <w:rPr>
          <w:color w:val="000000" w:themeColor="text1" w:themeTint="FF" w:themeShade="FF"/>
        </w:rPr>
        <w:t xml:space="preserve"> Center der BEUMER Group, erläutert dazu: „Durch die Automatisierung entstehen </w:t>
      </w:r>
      <w:r w:rsidRPr="4431EB07" w:rsidR="5F29FAE3">
        <w:rPr>
          <w:color w:val="000000" w:themeColor="text1" w:themeTint="FF" w:themeShade="FF"/>
        </w:rPr>
        <w:t xml:space="preserve">große </w:t>
      </w:r>
      <w:r w:rsidRPr="4431EB07" w:rsidR="009A3D3C">
        <w:rPr>
          <w:color w:val="000000" w:themeColor="text1" w:themeTint="FF" w:themeShade="FF"/>
        </w:rPr>
        <w:t>Datenmengen, die uns helfen, schneller und intelligenter zu arbeiten. Viele Kunden haben jedoch nicht die notwendige Expertise und Mittel, um diese Daten zu analysieren und die möglichen Vorteile zu nutzen. Mit unserem neuen Custome</w:t>
      </w:r>
      <w:r w:rsidRPr="4431EB07" w:rsidR="009A3D3C">
        <w:rPr>
          <w:color w:val="000000" w:themeColor="text1" w:themeTint="FF" w:themeShade="FF"/>
        </w:rPr>
        <w:t xml:space="preserve">r </w:t>
      </w:r>
      <w:r w:rsidRPr="4431EB07" w:rsidR="009A3D3C">
        <w:rPr>
          <w:color w:val="000000" w:themeColor="text1" w:themeTint="FF" w:themeShade="FF"/>
        </w:rPr>
        <w:t>Diagnost</w:t>
      </w:r>
      <w:r w:rsidRPr="4431EB07" w:rsidR="009A3D3C">
        <w:rPr>
          <w:color w:val="000000" w:themeColor="text1" w:themeTint="FF" w:themeShade="FF"/>
        </w:rPr>
        <w:t>ic</w:t>
      </w:r>
      <w:r w:rsidRPr="4431EB07" w:rsidR="009A3D3C">
        <w:rPr>
          <w:color w:val="000000" w:themeColor="text1" w:themeTint="FF" w:themeShade="FF"/>
        </w:rPr>
        <w:t xml:space="preserve"> Center können die Kunden der BEUMER Group ein breites Spektrum an digitalen Serviceleistungen nutzen</w:t>
      </w:r>
      <w:r w:rsidRPr="4431EB07" w:rsidR="009A3D3C">
        <w:rPr>
          <w:color w:val="000000" w:themeColor="text1" w:themeTint="FF" w:themeShade="FF"/>
        </w:rPr>
        <w:t>, um ihre Prozesse besser und detaillierter zu verstehen. So erhalten sie auf einfache Weise genau die Daten zu Betrieb und Wartung, die sie benötigen</w:t>
      </w:r>
      <w:r w:rsidR="009A3D3C">
        <w:rPr/>
        <w:t xml:space="preserve">. Um den Kunden einen Wettbewerbsvorteil zu verschaffen, unterstützt der Customer Support ganzheitlich mit dem gesamten Portfolio bei der kontinuierlichen Optimierung ihrer Systeme.” </w:t>
      </w:r>
    </w:p>
    <w:p w:rsidR="00FA66B1" w:rsidRDefault="00FA66B1" w14:paraId="0000000C" w14:textId="77777777">
      <w:pPr>
        <w:pStyle w:val="Normal1"/>
        <w:pBdr>
          <w:top w:val="nil"/>
          <w:left w:val="nil"/>
          <w:bottom w:val="nil"/>
          <w:right w:val="nil"/>
          <w:between w:val="nil"/>
        </w:pBdr>
        <w:spacing w:line="360" w:lineRule="auto"/>
        <w:ind w:right="-60"/>
        <w:rPr>
          <w:color w:val="000000"/>
        </w:rPr>
      </w:pPr>
    </w:p>
    <w:p w:rsidR="00FA66B1" w:rsidRDefault="009A3D3C" w14:paraId="0000000D" w14:textId="77777777">
      <w:pPr>
        <w:pStyle w:val="Normal1"/>
        <w:pBdr>
          <w:top w:val="nil"/>
          <w:left w:val="nil"/>
          <w:bottom w:val="nil"/>
          <w:right w:val="nil"/>
          <w:between w:val="nil"/>
        </w:pBdr>
        <w:spacing w:line="360" w:lineRule="auto"/>
        <w:ind w:right="-60"/>
        <w:rPr>
          <w:color w:val="000000"/>
        </w:rPr>
      </w:pPr>
      <w:r>
        <w:rPr>
          <w:color w:val="000000"/>
        </w:rPr>
        <w:t xml:space="preserve">Die BEUMER Group unterstützt ihre Kunden in drei Kategorien: </w:t>
      </w:r>
    </w:p>
    <w:p w:rsidR="00FA66B1" w:rsidRDefault="00FA66B1" w14:paraId="0000000E" w14:textId="77777777">
      <w:pPr>
        <w:pStyle w:val="Normal1"/>
        <w:pBdr>
          <w:top w:val="nil"/>
          <w:left w:val="nil"/>
          <w:bottom w:val="nil"/>
          <w:right w:val="nil"/>
          <w:between w:val="nil"/>
        </w:pBdr>
        <w:spacing w:line="360" w:lineRule="auto"/>
        <w:ind w:right="-60"/>
        <w:rPr>
          <w:color w:val="000000"/>
        </w:rPr>
      </w:pPr>
    </w:p>
    <w:p w:rsidR="00FA66B1" w:rsidP="4431EB07" w:rsidRDefault="009A3D3C" w14:paraId="0000000F" w14:textId="6EC46CF3">
      <w:pPr>
        <w:pStyle w:val="Normal1"/>
        <w:pBdr>
          <w:top w:val="nil" w:color="000000" w:sz="0" w:space="0"/>
          <w:left w:val="nil" w:color="000000" w:sz="0" w:space="0"/>
          <w:bottom w:val="nil" w:color="000000" w:sz="0" w:space="0"/>
          <w:right w:val="nil" w:color="000000" w:sz="0" w:space="0"/>
          <w:between w:val="nil" w:color="000000" w:sz="0" w:space="0"/>
        </w:pBdr>
        <w:spacing w:line="360" w:lineRule="auto"/>
        <w:ind w:right="-60"/>
        <w:rPr>
          <w:color w:val="000000"/>
        </w:rPr>
      </w:pPr>
      <w:r w:rsidRPr="4431EB07" w:rsidR="009A3D3C">
        <w:rPr>
          <w:b w:val="1"/>
          <w:bCs w:val="1"/>
          <w:color w:val="000000" w:themeColor="text1" w:themeTint="FF" w:themeShade="FF"/>
        </w:rPr>
        <w:t>IMPROVE</w:t>
      </w:r>
      <w:r w:rsidRPr="4431EB07" w:rsidR="009A3D3C">
        <w:rPr>
          <w:color w:val="000000" w:themeColor="text1" w:themeTint="FF" w:themeShade="FF"/>
        </w:rPr>
        <w:t xml:space="preserve">: Dieser Service bietet Kunden mithilfe innovativer Techniken detaillierte Einblicke in die Leistungsdaten ihrer Anlagen und damit einen hohen Grad an Transparenz. Er versetzt sie in die Lage, Entscheidungen zur </w:t>
      </w:r>
      <w:r w:rsidRPr="4431EB07" w:rsidR="009A3D3C">
        <w:rPr>
          <w:b w:val="1"/>
          <w:bCs w:val="1"/>
          <w:color w:val="000000" w:themeColor="text1" w:themeTint="FF" w:themeShade="FF"/>
        </w:rPr>
        <w:t>Verbesserung</w:t>
      </w:r>
      <w:r w:rsidRPr="4431EB07" w:rsidR="009A3D3C">
        <w:rPr>
          <w:color w:val="000000" w:themeColor="text1" w:themeTint="FF" w:themeShade="FF"/>
        </w:rPr>
        <w:t xml:space="preserve"> auf Basis fundierter Daten zu treffen. Diagnosemodelle überprüfen kontinuierlich den Betriebszustand der Anlagen und erkennen mögliche Probleme frühzeitig.</w:t>
      </w:r>
      <w:r w:rsidR="009A3D3C">
        <w:rPr/>
        <w:t xml:space="preserve"> </w:t>
      </w:r>
      <w:r w:rsidRPr="4431EB07" w:rsidR="009A3D3C">
        <w:rPr>
          <w:color w:val="000000" w:themeColor="text1" w:themeTint="FF" w:themeShade="FF"/>
        </w:rPr>
        <w:t>Die Datenmodelle der Kunden werden rund um die Uhr aktualisiert, um n</w:t>
      </w:r>
      <w:r w:rsidRPr="4431EB07" w:rsidR="16B9019F">
        <w:rPr>
          <w:color w:val="000000" w:themeColor="text1" w:themeTint="FF" w:themeShade="FF"/>
        </w:rPr>
        <w:t xml:space="preserve">egative </w:t>
      </w:r>
      <w:r w:rsidRPr="4431EB07" w:rsidR="009A3D3C">
        <w:rPr>
          <w:color w:val="000000" w:themeColor="text1" w:themeTint="FF" w:themeShade="FF"/>
        </w:rPr>
        <w:t>Trends zu identifizieren und mit gezielten Gegenmaß</w:t>
      </w:r>
      <w:r w:rsidRPr="4431EB07" w:rsidR="009A3D3C">
        <w:rPr>
          <w:color w:val="000000" w:themeColor="text1" w:themeTint="FF" w:themeShade="FF"/>
        </w:rPr>
        <w:t xml:space="preserve">nahmen die Effizienz zu steigern </w:t>
      </w:r>
      <w:r w:rsidRPr="4431EB07" w:rsidR="009A3D3C">
        <w:rPr>
          <w:color w:val="000000" w:themeColor="text1" w:themeTint="FF" w:themeShade="FF"/>
        </w:rPr>
        <w:t>und Kosten</w:t>
      </w:r>
      <w:r w:rsidRPr="4431EB07" w:rsidR="009A3D3C">
        <w:rPr>
          <w:color w:val="000000" w:themeColor="text1" w:themeTint="FF" w:themeShade="FF"/>
        </w:rPr>
        <w:t xml:space="preserve"> zu senken. Ein Beispiel ist die automatische Analyse von Fehlern beim Ausschleusen, um die Ursachen zu ermitteln und die Anzahl der Artikel, die in den Auswurfschacht gelangen, zu reduzieren. Einige Kunden haben bereits durch die Leistungen des Customer </w:t>
      </w:r>
      <w:r w:rsidRPr="4431EB07" w:rsidR="009A3D3C">
        <w:rPr>
          <w:color w:val="000000" w:themeColor="text1" w:themeTint="FF" w:themeShade="FF"/>
        </w:rPr>
        <w:t>Diagnostic</w:t>
      </w:r>
      <w:r w:rsidRPr="4431EB07" w:rsidR="009A3D3C">
        <w:rPr>
          <w:color w:val="000000" w:themeColor="text1" w:themeTint="FF" w:themeShade="FF"/>
        </w:rPr>
        <w:t xml:space="preserve"> Centers Reduzierungen von mehr als 70 Prozent realisiert. Auf der Ebene der Systemkomponenten können durch die kontinuierliche Überwachung von Betriebsparametern (z. B. Vibrationen und Temperatur) Anoma</w:t>
      </w:r>
      <w:r w:rsidRPr="4431EB07" w:rsidR="009A3D3C">
        <w:rPr>
          <w:color w:val="000000" w:themeColor="text1" w:themeTint="FF" w:themeShade="FF"/>
        </w:rPr>
        <w:t xml:space="preserve">lien erkannt werden, die ein frühes Anzeichen für den Ausfall eines Bauteils oder einer Maschine sein können. </w:t>
      </w:r>
      <w:r w:rsidR="009A3D3C">
        <w:rPr/>
        <w:t xml:space="preserve">Durch die Überwachung und frühzeitige, proaktive Kontaktaufnahme durch das Customer </w:t>
      </w:r>
      <w:r w:rsidR="009A3D3C">
        <w:rPr/>
        <w:t>Diagnostic</w:t>
      </w:r>
      <w:r w:rsidR="009A3D3C">
        <w:rPr/>
        <w:t xml:space="preserve"> Center können die Kunden eine zustandsabhängige Instandhaltungsstrategie anwenden, wodurch Betriebszeiten optimiert werden.</w:t>
      </w:r>
    </w:p>
    <w:p w:rsidR="00FA66B1" w:rsidRDefault="00FA66B1" w14:paraId="00000010" w14:textId="77777777">
      <w:pPr>
        <w:pStyle w:val="Normal1"/>
        <w:pBdr>
          <w:top w:val="nil"/>
          <w:left w:val="nil"/>
          <w:bottom w:val="nil"/>
          <w:right w:val="nil"/>
          <w:between w:val="nil"/>
        </w:pBdr>
        <w:spacing w:line="360" w:lineRule="auto"/>
        <w:ind w:right="-60"/>
        <w:rPr>
          <w:color w:val="000000"/>
        </w:rPr>
      </w:pPr>
    </w:p>
    <w:p w:rsidR="00FA66B1" w:rsidRDefault="009A3D3C" w14:paraId="00000011" w14:textId="77777777">
      <w:pPr>
        <w:pStyle w:val="Normal1"/>
        <w:pBdr>
          <w:top w:val="nil"/>
          <w:left w:val="nil"/>
          <w:bottom w:val="nil"/>
          <w:right w:val="nil"/>
          <w:between w:val="nil"/>
        </w:pBdr>
        <w:spacing w:line="360" w:lineRule="auto"/>
        <w:ind w:right="-60"/>
        <w:rPr>
          <w:color w:val="000000"/>
        </w:rPr>
      </w:pPr>
      <w:r>
        <w:rPr>
          <w:b/>
          <w:color w:val="000000"/>
        </w:rPr>
        <w:t>PREVENT</w:t>
      </w:r>
      <w:r>
        <w:rPr>
          <w:color w:val="000000"/>
        </w:rPr>
        <w:t xml:space="preserve">: Die Services zur </w:t>
      </w:r>
      <w:r>
        <w:rPr>
          <w:b/>
          <w:color w:val="000000"/>
        </w:rPr>
        <w:t>Prävention</w:t>
      </w:r>
      <w:r>
        <w:rPr>
          <w:color w:val="000000"/>
        </w:rPr>
        <w:t xml:space="preserve"> konzentrieren sich auf das Sicherheitsmanagement. Ziel ist es, die Systeme der Kunden sicher zu machen und die Software stets auf dem neuesten Stand zu halten. Mithilfe fortschrittlicher Analysemodelle in Verbindung mit bewährten erstklassigen Cybersicherheitsdiensten wird ein dynamischer Überblick über den Sicherheitsstatus erstellt. Sowohl Hard- als auch Software können infolge externer Faktoren ausfallen. „Alles, was eine IP-Adresse hat, kann angegriffen werden, daher ist st</w:t>
      </w:r>
      <w:r>
        <w:rPr>
          <w:color w:val="000000"/>
        </w:rPr>
        <w:t>ändige Wachsamkeit erforderlich, um die Sicherheit der Systeme zu gewährleisten“, erläutert Christian Buhrmann. Das Customer Diagnostic Center der BEUMER Group bietet eine Überwachungsfunktion rund um die Uhr, welche auch kritische Software-Updates und Sicherheits-Patches aufspielen kann, um ein Höchstmaß an Cyber-Sicherheit gemäß der NIS-2-Richtlinie zu wahren und Risiken aufgrund von Softwarefehlern und Schadprogrammen zu minimieren.</w:t>
      </w:r>
    </w:p>
    <w:p w:rsidR="00FA66B1" w:rsidRDefault="009A3D3C" w14:paraId="00000012" w14:textId="77777777">
      <w:pPr>
        <w:pStyle w:val="Normal1"/>
        <w:pBdr>
          <w:top w:val="nil"/>
          <w:left w:val="nil"/>
          <w:bottom w:val="nil"/>
          <w:right w:val="nil"/>
          <w:between w:val="nil"/>
        </w:pBdr>
        <w:spacing w:line="360" w:lineRule="auto"/>
        <w:ind w:right="-60"/>
        <w:rPr>
          <w:color w:val="000000"/>
        </w:rPr>
      </w:pPr>
      <w:r>
        <w:rPr>
          <w:color w:val="000000"/>
        </w:rPr>
        <w:t xml:space="preserve"> </w:t>
      </w:r>
    </w:p>
    <w:p w:rsidR="00FA66B1" w:rsidRDefault="009A3D3C" w14:paraId="00000013" w14:textId="77777777">
      <w:pPr>
        <w:pStyle w:val="Normal1"/>
        <w:pBdr>
          <w:top w:val="nil"/>
          <w:left w:val="nil"/>
          <w:bottom w:val="nil"/>
          <w:right w:val="nil"/>
          <w:between w:val="nil"/>
        </w:pBdr>
        <w:spacing w:line="360" w:lineRule="auto"/>
        <w:ind w:right="-60"/>
        <w:rPr>
          <w:color w:val="000000"/>
        </w:rPr>
      </w:pPr>
      <w:r>
        <w:rPr>
          <w:b/>
          <w:color w:val="000000"/>
        </w:rPr>
        <w:t>ENSURE</w:t>
      </w:r>
      <w:r>
        <w:rPr>
          <w:color w:val="000000"/>
        </w:rPr>
        <w:t xml:space="preserve">: Die Dienstleistungen zum Thema </w:t>
      </w:r>
      <w:r>
        <w:rPr>
          <w:b/>
          <w:color w:val="000000"/>
        </w:rPr>
        <w:t xml:space="preserve">Systemverfügbarkeit </w:t>
      </w:r>
      <w:r>
        <w:rPr>
          <w:color w:val="000000"/>
        </w:rPr>
        <w:t xml:space="preserve">umfassen eine proaktive Hotline, die rund um die Uhr mit Experten der BEUMER Group besetzt ist. Diese stellt auch im schlimmsten Fall einen zuverlässigen Support sicher. Die Kunden werden immer direkt mit einem Experten verbunden, der ihre Anlage kennt. So kann schnell und professionell Hilfe geleistet werden, damit der Betrieb in kürzester Zeit wieder aufgenommen werden kann. Die geschulten Techniker und Ingenieure arbeiten nicht nur an der Behebung der </w:t>
      </w:r>
      <w:r>
        <w:rPr>
          <w:color w:val="000000"/>
        </w:rPr>
        <w:t xml:space="preserve">Störung, sondern erstellen außerdem eine Ursachenanalyse, sodass Kunden datengestützte Entscheidungen treffen können, die Verbesserungen ermöglichen. </w:t>
      </w:r>
    </w:p>
    <w:p w:rsidR="00FA66B1" w:rsidRDefault="00FA66B1" w14:paraId="00000014" w14:textId="77777777">
      <w:pPr>
        <w:pStyle w:val="Normal1"/>
        <w:pBdr>
          <w:top w:val="nil"/>
          <w:left w:val="nil"/>
          <w:bottom w:val="nil"/>
          <w:right w:val="nil"/>
          <w:between w:val="nil"/>
        </w:pBdr>
        <w:spacing w:line="360" w:lineRule="auto"/>
        <w:ind w:right="-60"/>
        <w:rPr>
          <w:color w:val="000000"/>
        </w:rPr>
      </w:pPr>
    </w:p>
    <w:p w:rsidR="00FA66B1" w:rsidP="15E984DD" w:rsidRDefault="009A3D3C" w14:paraId="00000015" w14:textId="508A23FF">
      <w:pPr>
        <w:pStyle w:val="Normal1"/>
        <w:pBdr>
          <w:top w:val="nil" w:color="000000" w:sz="0" w:space="0"/>
          <w:left w:val="nil" w:color="000000" w:sz="0" w:space="0"/>
          <w:bottom w:val="nil" w:color="000000" w:sz="0" w:space="0"/>
          <w:right w:val="nil" w:color="000000" w:sz="0" w:space="0"/>
          <w:between w:val="nil" w:color="000000" w:sz="0" w:space="0"/>
        </w:pBdr>
        <w:spacing w:line="360" w:lineRule="auto"/>
        <w:ind w:right="-60"/>
        <w:rPr>
          <w:i w:val="1"/>
          <w:iCs w:val="1"/>
          <w:color w:val="000000"/>
        </w:rPr>
      </w:pPr>
      <w:r w:rsidRPr="15E984DD" w:rsidR="009A3D3C">
        <w:rPr>
          <w:i w:val="1"/>
          <w:iCs w:val="1"/>
        </w:rPr>
        <w:t>5.</w:t>
      </w:r>
      <w:r w:rsidRPr="15E984DD" w:rsidR="25791752">
        <w:rPr>
          <w:i w:val="1"/>
          <w:iCs w:val="1"/>
        </w:rPr>
        <w:t>444</w:t>
      </w:r>
      <w:r w:rsidRPr="15E984DD" w:rsidR="009A3D3C">
        <w:rPr>
          <w:i w:val="1"/>
          <w:iCs w:val="1"/>
          <w:color w:val="000000" w:themeColor="text1" w:themeTint="FF" w:themeShade="FF"/>
        </w:rPr>
        <w:t xml:space="preserve"> Zeichen (inkl. Leerzeichen)</w:t>
      </w:r>
    </w:p>
    <w:p w:rsidR="00FA66B1" w:rsidRDefault="00FA66B1" w14:paraId="00000016" w14:textId="77777777">
      <w:pPr>
        <w:pStyle w:val="Normal1"/>
        <w:pBdr>
          <w:top w:val="nil"/>
          <w:left w:val="nil"/>
          <w:bottom w:val="nil"/>
          <w:right w:val="nil"/>
          <w:between w:val="nil"/>
        </w:pBdr>
        <w:spacing w:line="360" w:lineRule="auto"/>
        <w:ind w:right="-60"/>
        <w:rPr>
          <w:i/>
          <w:color w:val="000000"/>
        </w:rPr>
      </w:pPr>
    </w:p>
    <w:p w:rsidR="00FA66B1" w:rsidRDefault="00FA66B1" w14:paraId="00000017" w14:textId="77777777">
      <w:pPr>
        <w:pStyle w:val="Normal1"/>
        <w:pBdr>
          <w:top w:val="nil"/>
          <w:left w:val="nil"/>
          <w:bottom w:val="nil"/>
          <w:right w:val="nil"/>
          <w:between w:val="nil"/>
        </w:pBdr>
        <w:spacing w:line="360" w:lineRule="auto"/>
        <w:ind w:right="-60"/>
        <w:rPr>
          <w:i/>
          <w:color w:val="000000"/>
        </w:rPr>
      </w:pPr>
    </w:p>
    <w:p w:rsidR="00FA66B1" w:rsidRDefault="00FA66B1" w14:paraId="00000018" w14:textId="77777777">
      <w:pPr>
        <w:pStyle w:val="Normal1"/>
        <w:pBdr>
          <w:top w:val="nil"/>
          <w:left w:val="nil"/>
          <w:bottom w:val="nil"/>
          <w:right w:val="nil"/>
          <w:between w:val="nil"/>
        </w:pBdr>
        <w:spacing w:line="360" w:lineRule="auto"/>
        <w:rPr>
          <w:i/>
          <w:color w:val="222222"/>
        </w:rPr>
      </w:pPr>
    </w:p>
    <w:p w:rsidR="00FA66B1" w:rsidP="3AE70380" w:rsidRDefault="009A3D3C" w14:paraId="00000019" w14:textId="30D1780C">
      <w:pPr>
        <w:pStyle w:val="Normal1"/>
        <w:pBdr>
          <w:top w:val="nil" w:color="000000" w:sz="0" w:space="0"/>
          <w:left w:val="nil" w:color="000000" w:sz="0" w:space="0"/>
          <w:bottom w:val="nil" w:color="000000" w:sz="0" w:space="0"/>
          <w:right w:val="nil" w:color="000000" w:sz="0" w:space="0"/>
          <w:between w:val="nil" w:color="000000" w:sz="0" w:space="0"/>
        </w:pBdr>
        <w:spacing w:line="360" w:lineRule="auto"/>
        <w:rPr>
          <w:i w:val="1"/>
          <w:iCs w:val="1"/>
          <w:color w:val="222222"/>
        </w:rPr>
      </w:pPr>
      <w:r w:rsidRPr="3AE70380" w:rsidR="009A3D3C">
        <w:rPr>
          <w:i w:val="1"/>
          <w:iCs w:val="1"/>
          <w:color w:val="222222"/>
        </w:rPr>
        <w:t>BEUPR006 Dat</w:t>
      </w:r>
      <w:r w:rsidRPr="3AE70380" w:rsidR="019D8F4E">
        <w:rPr>
          <w:i w:val="1"/>
          <w:iCs w:val="1"/>
          <w:color w:val="222222"/>
        </w:rPr>
        <w:t>a Analytics</w:t>
      </w:r>
    </w:p>
    <w:p w:rsidR="00FA66B1" w:rsidRDefault="009A3D3C" w14:paraId="0000001A" w14:textId="77777777">
      <w:pPr>
        <w:pStyle w:val="Normal1"/>
        <w:pBdr>
          <w:top w:val="nil"/>
          <w:left w:val="nil"/>
          <w:bottom w:val="nil"/>
          <w:right w:val="nil"/>
          <w:between w:val="nil"/>
        </w:pBdr>
        <w:spacing w:line="360" w:lineRule="auto"/>
        <w:rPr>
          <w:color w:val="000000"/>
        </w:rPr>
      </w:pPr>
      <w:r>
        <w:rPr>
          <w:noProof/>
          <w:color w:val="000000"/>
        </w:rPr>
        <w:drawing>
          <wp:inline distT="0" distB="0" distL="0" distR="0" wp14:anchorId="650F98ED" wp14:editId="07777777">
            <wp:extent cx="2320298" cy="1540858"/>
            <wp:effectExtent l="0" t="0" r="0" b="0"/>
            <wp:docPr id="12132653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320298" cy="1540858"/>
                    </a:xfrm>
                    <a:prstGeom prst="rect">
                      <a:avLst/>
                    </a:prstGeom>
                    <a:ln/>
                  </pic:spPr>
                </pic:pic>
              </a:graphicData>
            </a:graphic>
          </wp:inline>
        </w:drawing>
      </w:r>
    </w:p>
    <w:p w:rsidR="00FA66B1" w:rsidRDefault="009A3D3C" w14:paraId="0000001B" w14:textId="77777777">
      <w:pPr>
        <w:pStyle w:val="Normal1"/>
        <w:pBdr>
          <w:top w:val="nil"/>
          <w:left w:val="nil"/>
          <w:bottom w:val="nil"/>
          <w:right w:val="nil"/>
          <w:between w:val="nil"/>
        </w:pBdr>
        <w:spacing w:line="360" w:lineRule="auto"/>
        <w:rPr>
          <w:color w:val="000000"/>
        </w:rPr>
      </w:pPr>
      <w:r>
        <w:rPr>
          <w:b/>
          <w:color w:val="000000"/>
        </w:rPr>
        <w:t>Bildunterschrift</w:t>
      </w:r>
      <w:r>
        <w:rPr>
          <w:color w:val="000000"/>
        </w:rPr>
        <w:t xml:space="preserve">: </w:t>
      </w:r>
      <w:r>
        <w:rPr>
          <w:color w:val="222222"/>
        </w:rPr>
        <w:t>Die BEUMER Group eröffnet ein Customer Diagnostic Center, das Kunden bei der Umsetzung von kontinuierlichen Verbesserungsprozessen auf Basis fortschrittlicher Datenmodelle unterstützt.</w:t>
      </w:r>
    </w:p>
    <w:p w:rsidR="00FA66B1" w:rsidRDefault="00FA66B1" w14:paraId="0000001C" w14:textId="77777777">
      <w:pPr>
        <w:pStyle w:val="Normal1"/>
        <w:pBdr>
          <w:top w:val="nil"/>
          <w:left w:val="nil"/>
          <w:bottom w:val="nil"/>
          <w:right w:val="nil"/>
          <w:between w:val="nil"/>
        </w:pBdr>
        <w:spacing w:line="360" w:lineRule="auto"/>
        <w:rPr>
          <w:i/>
          <w:color w:val="000000"/>
          <w:highlight w:val="yellow"/>
        </w:rPr>
      </w:pPr>
    </w:p>
    <w:p w:rsidR="00FA66B1" w:rsidRDefault="009A3D3C" w14:paraId="0000001D" w14:textId="77777777">
      <w:pPr>
        <w:pStyle w:val="Normal1"/>
        <w:pBdr>
          <w:top w:val="nil"/>
          <w:left w:val="nil"/>
          <w:bottom w:val="nil"/>
          <w:right w:val="nil"/>
          <w:between w:val="nil"/>
        </w:pBdr>
        <w:spacing w:line="360" w:lineRule="auto"/>
        <w:ind w:right="-704"/>
        <w:rPr>
          <w:color w:val="000000"/>
        </w:rPr>
      </w:pPr>
      <w:r>
        <w:rPr>
          <w:b/>
          <w:color w:val="000000"/>
        </w:rPr>
        <w:t xml:space="preserve">Bildnachweis: </w:t>
      </w:r>
      <w:r>
        <w:rPr>
          <w:color w:val="000000"/>
        </w:rPr>
        <w:t>BEUMER Group GmbH &amp; Co. KG</w:t>
      </w:r>
    </w:p>
    <w:p w:rsidR="00FA66B1" w:rsidRDefault="009A3D3C" w14:paraId="0000001E" w14:textId="77777777">
      <w:pPr>
        <w:pStyle w:val="Normal1"/>
        <w:pBdr>
          <w:top w:val="nil"/>
          <w:left w:val="nil"/>
          <w:bottom w:val="nil"/>
          <w:right w:val="nil"/>
          <w:between w:val="nil"/>
        </w:pBdr>
        <w:rPr>
          <w:color w:val="000000"/>
        </w:rPr>
      </w:pPr>
      <w:r>
        <w:rPr>
          <w:color w:val="000000"/>
        </w:rPr>
        <w:t>Hier klicken, um eine hochauflösende Version des Bildes herunterzuladen.</w:t>
      </w:r>
    </w:p>
    <w:p w:rsidR="00FA66B1" w:rsidRDefault="00FA66B1" w14:paraId="0000001F" w14:textId="77777777">
      <w:pPr>
        <w:pStyle w:val="Normal1"/>
        <w:pBdr>
          <w:top w:val="nil"/>
          <w:left w:val="nil"/>
          <w:bottom w:val="nil"/>
          <w:right w:val="nil"/>
          <w:between w:val="nil"/>
        </w:pBdr>
        <w:spacing w:line="360" w:lineRule="auto"/>
        <w:rPr>
          <w:color w:val="000000"/>
        </w:rPr>
      </w:pPr>
    </w:p>
    <w:p w:rsidR="00FA66B1" w:rsidP="3AE70380" w:rsidRDefault="00FA66B1" w14:paraId="00000021" w14:textId="03DC04DC">
      <w:pPr>
        <w:pStyle w:val="Normal1"/>
        <w:pBdr>
          <w:top w:val="nil" w:color="000000" w:sz="0" w:space="0"/>
          <w:left w:val="nil" w:color="000000" w:sz="0" w:space="0"/>
          <w:bottom w:val="nil" w:color="000000" w:sz="0" w:space="0"/>
          <w:right w:val="nil" w:color="000000" w:sz="0" w:space="0"/>
          <w:between w:val="nil" w:color="000000" w:sz="0" w:space="0"/>
        </w:pBdr>
        <w:spacing w:line="360" w:lineRule="auto"/>
        <w:rPr>
          <w:color w:val="000000"/>
        </w:rPr>
      </w:pPr>
    </w:p>
    <w:p w:rsidR="00FA66B1" w:rsidRDefault="009A3D3C" w14:paraId="00000022" w14:textId="77777777">
      <w:pPr>
        <w:pStyle w:val="Normal1"/>
        <w:pBdr>
          <w:top w:val="nil"/>
          <w:left w:val="nil"/>
          <w:bottom w:val="nil"/>
          <w:right w:val="nil"/>
          <w:between w:val="nil"/>
        </w:pBdr>
        <w:spacing w:line="360" w:lineRule="auto"/>
        <w:rPr>
          <w:color w:val="000000"/>
        </w:rPr>
      </w:pPr>
      <w:r>
        <w:rPr>
          <w:b/>
          <w:color w:val="000000"/>
        </w:rPr>
        <w:t>Über die BEUMER Group</w:t>
      </w:r>
    </w:p>
    <w:p w:rsidR="00FA66B1" w:rsidRDefault="009A3D3C" w14:paraId="00000023" w14:textId="77777777">
      <w:pPr>
        <w:pStyle w:val="Normal1"/>
        <w:pBdr>
          <w:top w:val="nil"/>
          <w:left w:val="nil"/>
          <w:bottom w:val="nil"/>
          <w:right w:val="nil"/>
          <w:between w:val="nil"/>
        </w:pBdr>
        <w:spacing w:line="360" w:lineRule="auto"/>
        <w:rPr>
          <w:color w:val="000000"/>
        </w:rPr>
      </w:pPr>
      <w:r>
        <w:rPr>
          <w:color w:val="000000"/>
        </w:rPr>
        <w:t>Die BEUMER Group ist ein globaler Hersteller von Intralogistiksystemen und Familienunternehmen in dritter Generation. Als "Partner of Choice" für die Branchen Bergbau, Zement, Baustoffe, Petrochemie, Konsumgüter, Post, E-Commerce, Mode und Gepäckförderung bietet das Unternehmen hochwertige Systemlösungen und eine umfassende Kundenbetreuung. Mit weltweit 5.500 Mitarbeitern erwirtschaftet die BEUMER Group einen jährlichen Auftragseingang von rund 1,25 Milliarden Euro. Dem Unternehmensmotto "Made Different" fo</w:t>
      </w:r>
      <w:r>
        <w:rPr>
          <w:color w:val="000000"/>
        </w:rPr>
        <w:t>lgend, verpflichtet sich BEUMER zu höchsten Standards bei Qualität, Innovation und Nachhaltigkeit.</w:t>
      </w:r>
    </w:p>
    <w:p w:rsidR="00FA66B1" w:rsidRDefault="009A3D3C" w14:paraId="00000024" w14:textId="77777777">
      <w:pPr>
        <w:pStyle w:val="Normal1"/>
        <w:pBdr>
          <w:top w:val="nil"/>
          <w:left w:val="nil"/>
          <w:bottom w:val="nil"/>
          <w:right w:val="nil"/>
          <w:between w:val="nil"/>
        </w:pBdr>
        <w:spacing w:line="360" w:lineRule="auto"/>
        <w:rPr>
          <w:b/>
          <w:color w:val="000000"/>
        </w:rPr>
      </w:pPr>
      <w:r>
        <w:rPr>
          <w:color w:val="000000"/>
        </w:rPr>
        <w:t xml:space="preserve">Mehr Informationen unter: </w:t>
      </w:r>
      <w:hyperlink r:id="rId12">
        <w:r>
          <w:rPr>
            <w:color w:val="1155CC"/>
            <w:u w:val="single"/>
          </w:rPr>
          <w:t>www.beumer.com</w:t>
        </w:r>
      </w:hyperlink>
      <w:r>
        <w:rPr>
          <w:color w:val="000000"/>
        </w:rPr>
        <w:t xml:space="preserve"> </w:t>
      </w:r>
    </w:p>
    <w:p w:rsidR="00FA66B1" w:rsidRDefault="00FA66B1" w14:paraId="00000025" w14:textId="77777777">
      <w:pPr>
        <w:pStyle w:val="Normal1"/>
        <w:pBdr>
          <w:top w:val="nil"/>
          <w:left w:val="nil"/>
          <w:bottom w:val="nil"/>
          <w:right w:val="nil"/>
          <w:between w:val="nil"/>
        </w:pBdr>
        <w:spacing w:line="360" w:lineRule="auto"/>
        <w:rPr>
          <w:color w:val="000000"/>
        </w:rPr>
      </w:pPr>
    </w:p>
    <w:p w:rsidR="00FA66B1" w:rsidRDefault="00FA66B1" w14:paraId="00000026" w14:textId="77777777">
      <w:pPr>
        <w:pStyle w:val="Normal1"/>
        <w:pBdr>
          <w:top w:val="nil"/>
          <w:left w:val="nil"/>
          <w:bottom w:val="nil"/>
          <w:right w:val="nil"/>
          <w:between w:val="nil"/>
        </w:pBdr>
        <w:spacing w:line="360" w:lineRule="auto"/>
        <w:ind w:right="-704"/>
        <w:rPr>
          <w:color w:val="000000"/>
        </w:rPr>
      </w:pPr>
    </w:p>
    <w:p w:rsidR="00FA66B1" w:rsidRDefault="009A3D3C" w14:paraId="00000027" w14:textId="77777777">
      <w:pPr>
        <w:pStyle w:val="Normal1"/>
        <w:pBdr>
          <w:top w:val="nil"/>
          <w:left w:val="nil"/>
          <w:bottom w:val="nil"/>
          <w:right w:val="nil"/>
          <w:between w:val="nil"/>
        </w:pBdr>
        <w:rPr>
          <w:b/>
          <w:color w:val="000000"/>
        </w:rPr>
      </w:pPr>
      <w:r>
        <w:rPr>
          <w:b/>
          <w:color w:val="000000"/>
        </w:rPr>
        <w:t>Pressekontakt</w:t>
      </w:r>
      <w:r>
        <w:rPr>
          <w:b/>
          <w:color w:val="000000"/>
        </w:rPr>
        <w:br/>
      </w:r>
    </w:p>
    <w:p w:rsidR="00FA66B1" w:rsidP="4431EB07" w:rsidRDefault="009A3D3C" w14:paraId="00000028" w14:textId="77777777">
      <w:pPr>
        <w:pStyle w:val="Normal1"/>
        <w:pBdr>
          <w:top w:val="nil" w:color="000000" w:sz="0" w:space="0"/>
          <w:left w:val="nil" w:color="000000" w:sz="0" w:space="0"/>
          <w:bottom w:val="nil" w:color="000000" w:sz="0" w:space="0"/>
          <w:right w:val="nil" w:color="000000" w:sz="0" w:space="0"/>
          <w:between w:val="nil" w:color="000000" w:sz="0" w:space="0"/>
        </w:pBdr>
        <w:spacing w:line="276" w:lineRule="auto"/>
        <w:rPr>
          <w:color w:val="000000"/>
          <w:sz w:val="18"/>
          <w:szCs w:val="18"/>
        </w:rPr>
      </w:pPr>
      <w:r w:rsidRPr="4431EB07" w:rsidR="009A3D3C">
        <w:rPr>
          <w:b w:val="1"/>
          <w:bCs w:val="1"/>
          <w:color w:val="000000" w:themeColor="text1" w:themeTint="FF" w:themeShade="FF"/>
          <w:sz w:val="18"/>
          <w:szCs w:val="18"/>
        </w:rPr>
        <w:t xml:space="preserve">Peter </w:t>
      </w:r>
      <w:r w:rsidRPr="4431EB07" w:rsidR="009A3D3C">
        <w:rPr>
          <w:b w:val="1"/>
          <w:bCs w:val="1"/>
          <w:color w:val="000000" w:themeColor="text1" w:themeTint="FF" w:themeShade="FF"/>
          <w:sz w:val="18"/>
          <w:szCs w:val="18"/>
        </w:rPr>
        <w:t>Elmvang</w:t>
      </w:r>
      <w:r w:rsidRPr="4431EB07" w:rsidR="009A3D3C">
        <w:rPr>
          <w:b w:val="1"/>
          <w:bCs w:val="1"/>
          <w:color w:val="000000" w:themeColor="text1" w:themeTint="FF" w:themeShade="FF"/>
          <w:sz w:val="18"/>
          <w:szCs w:val="18"/>
        </w:rPr>
        <w:t>:</w:t>
      </w:r>
      <w:r>
        <w:tab/>
      </w:r>
      <w:r w:rsidRPr="4431EB07" w:rsidR="009A3D3C">
        <w:rPr>
          <w:color w:val="000000" w:themeColor="text1" w:themeTint="FF" w:themeShade="FF"/>
          <w:sz w:val="18"/>
          <w:szCs w:val="18"/>
        </w:rPr>
        <w:t xml:space="preserve">    </w:t>
      </w:r>
      <w:r>
        <w:tab/>
      </w:r>
      <w:r w:rsidRPr="4431EB07" w:rsidR="009A3D3C">
        <w:rPr>
          <w:color w:val="000000" w:themeColor="text1" w:themeTint="FF" w:themeShade="FF"/>
          <w:sz w:val="18"/>
          <w:szCs w:val="18"/>
        </w:rPr>
        <w:t xml:space="preserve">Phone + 45 (0) 2721 43 </w:t>
      </w:r>
      <w:bookmarkStart w:name="_Int_kml1iL4K" w:id="106602694"/>
      <w:r w:rsidRPr="4431EB07" w:rsidR="009A3D3C">
        <w:rPr>
          <w:color w:val="000000" w:themeColor="text1" w:themeTint="FF" w:themeShade="FF"/>
          <w:sz w:val="18"/>
          <w:szCs w:val="18"/>
        </w:rPr>
        <w:t>61,</w:t>
      </w:r>
      <w:r>
        <w:tab/>
      </w:r>
      <w:bookmarkEnd w:id="106602694"/>
      <w:r w:rsidRPr="4431EB07" w:rsidR="009A3D3C">
        <w:rPr>
          <w:color w:val="000000" w:themeColor="text1" w:themeTint="FF" w:themeShade="FF"/>
          <w:sz w:val="18"/>
          <w:szCs w:val="18"/>
        </w:rPr>
        <w:t xml:space="preserve">Mail: </w:t>
      </w:r>
      <w:hyperlink r:id="R77c144cdd4804589">
        <w:r w:rsidRPr="4431EB07" w:rsidR="009A3D3C">
          <w:rPr>
            <w:color w:val="000000" w:themeColor="text1" w:themeTint="FF" w:themeShade="FF"/>
            <w:sz w:val="18"/>
            <w:szCs w:val="18"/>
            <w:u w:val="single"/>
          </w:rPr>
          <w:t>peter.elmvang@beumer.com</w:t>
        </w:r>
      </w:hyperlink>
      <w:r w:rsidRPr="4431EB07" w:rsidR="009A3D3C">
        <w:rPr>
          <w:color w:val="000000" w:themeColor="text1" w:themeTint="FF" w:themeShade="FF"/>
          <w:sz w:val="18"/>
          <w:szCs w:val="18"/>
        </w:rPr>
        <w:t xml:space="preserve"> </w:t>
      </w:r>
    </w:p>
    <w:p w:rsidR="00FA66B1" w:rsidRDefault="00FA66B1" w14:paraId="0000002A" w14:textId="77777777">
      <w:pPr>
        <w:pStyle w:val="Normal1"/>
        <w:pBdr>
          <w:top w:val="nil"/>
          <w:left w:val="nil"/>
          <w:bottom w:val="nil"/>
          <w:right w:val="nil"/>
          <w:between w:val="nil"/>
        </w:pBdr>
        <w:rPr>
          <w:b/>
          <w:color w:val="FF0000"/>
        </w:rPr>
      </w:pPr>
    </w:p>
    <w:p w:rsidR="00FA66B1" w:rsidRDefault="009A3D3C" w14:paraId="0000002B" w14:textId="77777777">
      <w:pPr>
        <w:pStyle w:val="Normal1"/>
        <w:pBdr>
          <w:top w:val="nil"/>
          <w:left w:val="nil"/>
          <w:bottom w:val="nil"/>
          <w:right w:val="nil"/>
          <w:between w:val="nil"/>
        </w:pBdr>
        <w:spacing w:line="360" w:lineRule="auto"/>
        <w:ind w:right="-704"/>
        <w:rPr>
          <w:color w:val="000000"/>
        </w:rPr>
      </w:pPr>
      <w:r>
        <w:rPr>
          <w:color w:val="000000"/>
        </w:rPr>
        <w:tab/>
      </w:r>
    </w:p>
    <w:p w:rsidR="00FA66B1" w:rsidRDefault="00FA66B1" w14:paraId="0000002C" w14:textId="77777777">
      <w:pPr>
        <w:pStyle w:val="Normal1"/>
        <w:pBdr>
          <w:top w:val="nil"/>
          <w:left w:val="nil"/>
          <w:bottom w:val="nil"/>
          <w:right w:val="nil"/>
          <w:between w:val="nil"/>
        </w:pBdr>
        <w:spacing w:line="360" w:lineRule="auto"/>
        <w:rPr>
          <w:b/>
          <w:color w:val="000000"/>
        </w:rPr>
      </w:pPr>
    </w:p>
    <w:p w:rsidR="00FA66B1" w:rsidRDefault="00FA66B1" w14:paraId="0000002D" w14:textId="77777777">
      <w:pPr>
        <w:pStyle w:val="Normal1"/>
        <w:pBdr>
          <w:top w:val="nil"/>
          <w:left w:val="nil"/>
          <w:bottom w:val="nil"/>
          <w:right w:val="nil"/>
          <w:between w:val="nil"/>
        </w:pBdr>
        <w:rPr>
          <w:color w:val="000000"/>
        </w:rPr>
      </w:pPr>
    </w:p>
    <w:sectPr w:rsidR="00FA66B1">
      <w:headerReference w:type="even" r:id="rId15"/>
      <w:headerReference w:type="default" r:id="rId16"/>
      <w:footerReference w:type="even" r:id="rId17"/>
      <w:footerReference w:type="default" r:id="rId18"/>
      <w:headerReference w:type="first" r:id="rId19"/>
      <w:footerReference w:type="first" r:id="rId20"/>
      <w:pgSz w:w="11906" w:h="16838" w:orient="portrait"/>
      <w:pgMar w:top="2920" w:right="1416" w:bottom="1418" w:left="1418" w:header="340"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3D3C" w:rsidRDefault="009A3D3C" w14:paraId="27CBB5BB" w14:textId="77777777">
      <w:r>
        <w:separator/>
      </w:r>
    </w:p>
  </w:endnote>
  <w:endnote w:type="continuationSeparator" w:id="0">
    <w:p w:rsidR="009A3D3C" w:rsidRDefault="009A3D3C" w14:paraId="3FB3D1E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C0DEA12A-D791-4DCD-89C6-2A86E7102E2C}"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6B6D6544-63E4-4D4A-A3BC-3691126E2964}" r:id="rId2"/>
    <w:embedItalic w:fontKey="{79AAA293-3C25-4D6F-86BC-B6F59C4BFE96}" r:id="rId3"/>
  </w:font>
  <w:font w:name="Quattrocento Sans">
    <w:panose1 w:val="020B0502050000020003"/>
    <w:charset w:val="00"/>
    <w:family w:val="swiss"/>
    <w:pitch w:val="variable"/>
    <w:sig w:usb0="800000BF" w:usb1="4000005B" w:usb2="00000000" w:usb3="00000000" w:csb0="00000001" w:csb1="00000000"/>
    <w:embedRegular w:fontKey="{EFF7B24A-9809-4D74-B228-B22A5AF0C2F6}" r:id="rId4"/>
  </w:font>
  <w:font w:name="Calibri">
    <w:panose1 w:val="020F0502020204030204"/>
    <w:charset w:val="00"/>
    <w:family w:val="swiss"/>
    <w:pitch w:val="variable"/>
    <w:sig w:usb0="E4002EFF" w:usb1="C000247B" w:usb2="00000009" w:usb3="00000000" w:csb0="000001FF" w:csb1="00000000"/>
    <w:embedRegular w:fontKey="{B53B7AFA-FD54-412C-95B4-FA58DF3DF970}"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6E1F02B-D980-42D7-8BFE-477F9F7C001B}"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66B1" w:rsidRDefault="00FA66B1" w14:paraId="0000003C" w14:textId="77777777">
    <w:pPr>
      <w:pStyle w:val="Normal1"/>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66B1" w:rsidRDefault="00FA66B1" w14:paraId="0000003A" w14:textId="77777777">
    <w:pPr>
      <w:pStyle w:val="Normal1"/>
      <w:pBdr>
        <w:top w:val="nil"/>
        <w:left w:val="nil"/>
        <w:bottom w:val="nil"/>
        <w:right w:val="nil"/>
        <w:between w:val="nil"/>
      </w:pBdr>
      <w:rPr>
        <w:rFonts w:ascii="Calibri" w:hAnsi="Calibri" w:eastAsia="Calibri" w:cs="Calibri"/>
        <w:color w:val="000000"/>
        <w:sz w:val="16"/>
        <w:szCs w:val="16"/>
      </w:rPr>
    </w:pPr>
  </w:p>
  <w:p w:rsidR="00FA66B1" w:rsidRDefault="009A3D3C" w14:paraId="0000003B" w14:textId="77777777">
    <w:pPr>
      <w:pStyle w:val="Normal1"/>
      <w:pBdr>
        <w:top w:val="nil"/>
        <w:left w:val="nil"/>
        <w:bottom w:val="nil"/>
        <w:right w:val="nil"/>
        <w:between w:val="nil"/>
      </w:pBdr>
      <w:jc w:val="right"/>
      <w:rPr>
        <w:color w:val="000000"/>
        <w:sz w:val="16"/>
        <w:szCs w:val="16"/>
      </w:rPr>
    </w:pP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66B1" w:rsidRDefault="009A3D3C" w14:paraId="0000003D" w14:textId="77777777">
    <w:pPr>
      <w:pStyle w:val="Normal1"/>
      <w:pBdr>
        <w:top w:val="nil"/>
        <w:left w:val="nil"/>
        <w:bottom w:val="nil"/>
        <w:right w:val="nil"/>
        <w:between w:val="nil"/>
      </w:pBdr>
      <w:jc w:val="right"/>
      <w:rPr>
        <w:rFonts w:ascii="Calibri" w:hAnsi="Calibri" w:eastAsia="Calibri" w:cs="Calibri"/>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3D3C" w:rsidRDefault="009A3D3C" w14:paraId="3509CA28" w14:textId="77777777">
      <w:r>
        <w:separator/>
      </w:r>
    </w:p>
  </w:footnote>
  <w:footnote w:type="continuationSeparator" w:id="0">
    <w:p w:rsidR="009A3D3C" w:rsidRDefault="009A3D3C" w14:paraId="186F03F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66B1" w:rsidRDefault="009A3D3C" w14:paraId="00000038" w14:textId="77777777">
    <w:pPr>
      <w:pStyle w:val="Normal1"/>
      <w:pBdr>
        <w:top w:val="nil"/>
        <w:left w:val="nil"/>
        <w:bottom w:val="nil"/>
        <w:right w:val="nil"/>
        <w:between w:val="nil"/>
      </w:pBdr>
      <w:tabs>
        <w:tab w:val="center" w:pos="4536"/>
        <w:tab w:val="right" w:pos="9072"/>
      </w:tabs>
      <w:jc w:val="right"/>
      <w:rPr>
        <w:rFonts w:ascii="Calibri" w:hAnsi="Calibri" w:eastAsia="Calibri" w:cs="Calibri"/>
        <w:color w:val="000000"/>
        <w:sz w:val="20"/>
        <w:szCs w:val="20"/>
      </w:rPr>
    </w:pPr>
    <w:r>
      <w:rPr>
        <w:rFonts w:ascii="Calibri" w:hAnsi="Calibri" w:eastAsia="Calibri" w:cs="Calibri"/>
        <w:color w:val="000000"/>
        <w:sz w:val="20"/>
        <w:szCs w:val="20"/>
      </w:rPr>
      <w:fldChar w:fldCharType="begin"/>
    </w:r>
    <w:r>
      <w:rPr>
        <w:rFonts w:ascii="Calibri" w:hAnsi="Calibri" w:eastAsia="Calibri" w:cs="Calibri"/>
        <w:color w:val="000000"/>
        <w:sz w:val="20"/>
        <w:szCs w:val="20"/>
      </w:rPr>
      <w:instrText>PAGE</w:instrText>
    </w:r>
    <w:r>
      <w:rPr>
        <w:rFonts w:ascii="Calibri" w:hAnsi="Calibri" w:eastAsia="Calibri" w:cs="Calibri"/>
        <w:color w:val="000000"/>
        <w:sz w:val="20"/>
        <w:szCs w:val="20"/>
      </w:rPr>
      <w:fldChar w:fldCharType="separate"/>
    </w:r>
    <w:r>
      <w:rPr>
        <w:rFonts w:ascii="Calibri" w:hAnsi="Calibri" w:eastAsia="Calibri" w:cs="Calibri"/>
        <w:color w:val="000000"/>
        <w:sz w:val="20"/>
        <w:szCs w:val="20"/>
      </w:rPr>
      <w:fldChar w:fldCharType="end"/>
    </w:r>
  </w:p>
  <w:p w:rsidR="00FA66B1" w:rsidRDefault="00FA66B1" w14:paraId="00000039" w14:textId="77777777">
    <w:pPr>
      <w:pStyle w:val="Normal1"/>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A66B1" w:rsidRDefault="009A3D3C" w14:paraId="00000035" w14:textId="77777777">
    <w:pPr>
      <w:pStyle w:val="Normal1"/>
      <w:pBdr>
        <w:top w:val="nil"/>
        <w:left w:val="nil"/>
        <w:bottom w:val="nil"/>
        <w:right w:val="nil"/>
        <w:between w:val="nil"/>
      </w:pBdr>
      <w:ind w:left="6237"/>
      <w:rPr>
        <w:b/>
        <w:color w:val="000000"/>
        <w:sz w:val="40"/>
        <w:szCs w:val="40"/>
      </w:rPr>
    </w:pPr>
    <w:bookmarkStart w:name="_heading=h.gjdgxs" w:colFirst="0" w:colLast="0" w:id="1"/>
    <w:bookmarkEnd w:id="1"/>
    <w:r>
      <w:rPr>
        <w:noProof/>
      </w:rPr>
      <w:drawing>
        <wp:anchor distT="0" distB="0" distL="114300" distR="114300" simplePos="0" relativeHeight="251658240" behindDoc="0" locked="0" layoutInCell="1" hidden="0" allowOverlap="1" wp14:anchorId="14D3A8A9" wp14:editId="07777777">
          <wp:simplePos x="0" y="0"/>
          <wp:positionH relativeFrom="column">
            <wp:posOffset>3537584</wp:posOffset>
          </wp:positionH>
          <wp:positionV relativeFrom="paragraph">
            <wp:posOffset>208280</wp:posOffset>
          </wp:positionV>
          <wp:extent cx="2353945" cy="528955"/>
          <wp:effectExtent l="0" t="0" r="0" b="0"/>
          <wp:wrapNone/>
          <wp:docPr id="1213265396" name="image2.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2.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FA66B1" w:rsidRDefault="00FA66B1" w14:paraId="00000036" w14:textId="77777777">
    <w:pPr>
      <w:pStyle w:val="Normal1"/>
      <w:pBdr>
        <w:top w:val="nil"/>
        <w:left w:val="nil"/>
        <w:bottom w:val="nil"/>
        <w:right w:val="nil"/>
        <w:between w:val="nil"/>
      </w:pBdr>
      <w:ind w:left="6521"/>
      <w:rPr>
        <w:b/>
        <w:color w:val="000000"/>
        <w:sz w:val="40"/>
        <w:szCs w:val="40"/>
      </w:rPr>
    </w:pPr>
  </w:p>
  <w:p w:rsidR="00FA66B1" w:rsidRDefault="009A3D3C" w14:paraId="00000037" w14:textId="77777777">
    <w:pPr>
      <w:pStyle w:val="Normal1"/>
      <w:pBdr>
        <w:top w:val="nil"/>
        <w:left w:val="nil"/>
        <w:bottom w:val="nil"/>
        <w:right w:val="nil"/>
        <w:between w:val="nil"/>
      </w:pBdr>
      <w:rPr>
        <w:b/>
        <w:color w:val="000000"/>
        <w:sz w:val="40"/>
        <w:szCs w:val="40"/>
      </w:rPr>
    </w:pPr>
    <w:r>
      <w:rPr>
        <w:color w:val="000000"/>
      </w:rPr>
      <w:br/>
    </w:r>
    <w:r>
      <w:rPr>
        <w:b/>
        <w:color w:val="000000"/>
        <w:sz w:val="40"/>
        <w:szCs w:val="40"/>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A66B1" w:rsidRDefault="009A3D3C" w14:paraId="0000002E" w14:textId="77777777">
    <w:pPr>
      <w:pStyle w:val="Normal1"/>
      <w:pBdr>
        <w:top w:val="nil"/>
        <w:left w:val="nil"/>
        <w:bottom w:val="nil"/>
        <w:right w:val="nil"/>
        <w:between w:val="nil"/>
      </w:pBdr>
      <w:ind w:left="6237"/>
      <w:rPr>
        <w:b/>
        <w:color w:val="000000"/>
        <w:sz w:val="40"/>
        <w:szCs w:val="40"/>
      </w:rPr>
    </w:pPr>
    <w:r>
      <w:rPr>
        <w:noProof/>
      </w:rPr>
      <w:drawing>
        <wp:anchor distT="0" distB="0" distL="114300" distR="114300" simplePos="0" relativeHeight="251659264" behindDoc="0" locked="0" layoutInCell="1" hidden="0" allowOverlap="1" wp14:anchorId="7B99B915" wp14:editId="07777777">
          <wp:simplePos x="0" y="0"/>
          <wp:positionH relativeFrom="column">
            <wp:posOffset>3537584</wp:posOffset>
          </wp:positionH>
          <wp:positionV relativeFrom="paragraph">
            <wp:posOffset>208280</wp:posOffset>
          </wp:positionV>
          <wp:extent cx="2353945" cy="528955"/>
          <wp:effectExtent l="0" t="0" r="0" b="0"/>
          <wp:wrapNone/>
          <wp:docPr id="1213265397" name="image2.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2.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FA66B1" w:rsidRDefault="00FA66B1" w14:paraId="0000002F" w14:textId="77777777">
    <w:pPr>
      <w:pStyle w:val="Normal1"/>
      <w:pBdr>
        <w:top w:val="nil"/>
        <w:left w:val="nil"/>
        <w:bottom w:val="nil"/>
        <w:right w:val="nil"/>
        <w:between w:val="nil"/>
      </w:pBdr>
      <w:ind w:left="6521"/>
      <w:rPr>
        <w:b/>
        <w:color w:val="000000"/>
        <w:sz w:val="40"/>
        <w:szCs w:val="40"/>
      </w:rPr>
    </w:pPr>
  </w:p>
  <w:p w:rsidR="00FA66B1" w:rsidRDefault="009A3D3C" w14:paraId="00000030" w14:textId="77777777">
    <w:pPr>
      <w:pStyle w:val="Normal1"/>
      <w:pBdr>
        <w:top w:val="nil"/>
        <w:left w:val="nil"/>
        <w:bottom w:val="nil"/>
        <w:right w:val="nil"/>
        <w:between w:val="nil"/>
      </w:pBdr>
      <w:rPr>
        <w:b/>
        <w:color w:val="000000"/>
        <w:sz w:val="40"/>
        <w:szCs w:val="40"/>
      </w:rPr>
    </w:pPr>
    <w:r>
      <w:rPr>
        <w:b/>
        <w:color w:val="000000"/>
        <w:sz w:val="40"/>
        <w:szCs w:val="40"/>
      </w:rPr>
      <w:t>Pressemitteilung</w:t>
    </w:r>
  </w:p>
  <w:p w:rsidR="00FA66B1" w:rsidRDefault="00FA66B1" w14:paraId="00000031" w14:textId="77777777">
    <w:pPr>
      <w:pStyle w:val="Normal1"/>
      <w:pBdr>
        <w:top w:val="nil"/>
        <w:left w:val="nil"/>
        <w:bottom w:val="nil"/>
        <w:right w:val="nil"/>
        <w:between w:val="nil"/>
      </w:pBdr>
      <w:tabs>
        <w:tab w:val="center" w:pos="4536"/>
        <w:tab w:val="right" w:pos="9072"/>
      </w:tabs>
      <w:rPr>
        <w:color w:val="000000"/>
        <w:sz w:val="20"/>
        <w:szCs w:val="20"/>
      </w:rPr>
    </w:pPr>
  </w:p>
  <w:p w:rsidR="00FA66B1" w:rsidRDefault="00FA66B1" w14:paraId="00000032" w14:textId="77777777">
    <w:pPr>
      <w:pStyle w:val="Normal1"/>
      <w:pBdr>
        <w:top w:val="nil"/>
        <w:left w:val="nil"/>
        <w:bottom w:val="nil"/>
        <w:right w:val="nil"/>
        <w:between w:val="nil"/>
      </w:pBdr>
      <w:tabs>
        <w:tab w:val="center" w:pos="4536"/>
        <w:tab w:val="right" w:pos="9072"/>
      </w:tabs>
      <w:rPr>
        <w:color w:val="000000"/>
        <w:sz w:val="20"/>
        <w:szCs w:val="20"/>
      </w:rPr>
    </w:pPr>
  </w:p>
  <w:p w:rsidR="00FA66B1" w:rsidRDefault="00FA66B1" w14:paraId="00000033" w14:textId="77777777">
    <w:pPr>
      <w:pStyle w:val="Normal1"/>
      <w:pBdr>
        <w:top w:val="nil"/>
        <w:left w:val="nil"/>
        <w:bottom w:val="nil"/>
        <w:right w:val="nil"/>
        <w:between w:val="nil"/>
      </w:pBdr>
      <w:tabs>
        <w:tab w:val="center" w:pos="4536"/>
        <w:tab w:val="right" w:pos="9072"/>
      </w:tabs>
      <w:rPr>
        <w:color w:val="000000"/>
        <w:sz w:val="20"/>
        <w:szCs w:val="20"/>
      </w:rPr>
    </w:pPr>
  </w:p>
  <w:p w:rsidR="00FA66B1" w:rsidRDefault="00FA66B1" w14:paraId="00000034" w14:textId="77777777">
    <w:pPr>
      <w:pStyle w:val="Normal1"/>
      <w:pBdr>
        <w:top w:val="nil"/>
        <w:left w:val="nil"/>
        <w:bottom w:val="nil"/>
        <w:right w:val="nil"/>
        <w:between w:val="nil"/>
      </w:pBdr>
      <w:tabs>
        <w:tab w:val="center" w:pos="4536"/>
        <w:tab w:val="right" w:pos="9072"/>
      </w:tabs>
      <w:rPr>
        <w:color w:val="000000"/>
        <w:sz w:val="20"/>
        <w:szCs w:val="20"/>
      </w:rPr>
    </w:pPr>
  </w:p>
</w:hdr>
</file>

<file path=word/intelligence2.xml><?xml version="1.0" encoding="utf-8"?>
<int2:intelligence xmlns:int2="http://schemas.microsoft.com/office/intelligence/2020/intelligence">
  <int2:observations>
    <int2:bookmark int2:bookmarkName="_Int_kml1iL4K" int2:invalidationBookmarkName="" int2:hashCode="iQeh7nPFTtv4/d" int2:id="n6uvyImm">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F0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10122439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6B1"/>
    <w:rsid w:val="003CD018"/>
    <w:rsid w:val="009A3D3C"/>
    <w:rsid w:val="00FA66B1"/>
    <w:rsid w:val="019D8F4E"/>
    <w:rsid w:val="01AB7127"/>
    <w:rsid w:val="0B2D8825"/>
    <w:rsid w:val="12FDB0D0"/>
    <w:rsid w:val="132AE547"/>
    <w:rsid w:val="15E984DD"/>
    <w:rsid w:val="16B9019F"/>
    <w:rsid w:val="16F49343"/>
    <w:rsid w:val="18B4AA52"/>
    <w:rsid w:val="18E11ED0"/>
    <w:rsid w:val="19683CAE"/>
    <w:rsid w:val="19AAFB37"/>
    <w:rsid w:val="1D65B44E"/>
    <w:rsid w:val="1E02171F"/>
    <w:rsid w:val="205D77DC"/>
    <w:rsid w:val="25791752"/>
    <w:rsid w:val="270F7C6A"/>
    <w:rsid w:val="2F85C525"/>
    <w:rsid w:val="318C33E9"/>
    <w:rsid w:val="32BD65E7"/>
    <w:rsid w:val="33FFDD54"/>
    <w:rsid w:val="384E8005"/>
    <w:rsid w:val="39DDAC87"/>
    <w:rsid w:val="3AE70380"/>
    <w:rsid w:val="3BB2B502"/>
    <w:rsid w:val="3F035A88"/>
    <w:rsid w:val="3F646579"/>
    <w:rsid w:val="4431EB07"/>
    <w:rsid w:val="46B258F1"/>
    <w:rsid w:val="4824A50E"/>
    <w:rsid w:val="49C0756F"/>
    <w:rsid w:val="54B9A486"/>
    <w:rsid w:val="588A479B"/>
    <w:rsid w:val="5C9ED63B"/>
    <w:rsid w:val="5F29FAE3"/>
    <w:rsid w:val="697F2A43"/>
    <w:rsid w:val="6A1D4C53"/>
    <w:rsid w:val="6DDAB1AD"/>
    <w:rsid w:val="6E200E3E"/>
    <w:rsid w:val="71BBCC36"/>
    <w:rsid w:val="74F72754"/>
    <w:rsid w:val="76C8F563"/>
    <w:rsid w:val="7C81394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F8BBEB"/>
  <w15:docId w15:val="{1B623047-1343-435B-B65C-6DB9DB0C7C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keepLines/>
      <w:spacing w:before="480" w:after="120"/>
    </w:pPr>
    <w:rPr>
      <w:b/>
      <w:sz w:val="48"/>
      <w:szCs w:val="48"/>
    </w:rPr>
  </w:style>
  <w:style w:type="paragraph" w:styleId="heading20" w:customStyle="1">
    <w:name w:val="heading 20"/>
    <w:basedOn w:val="Normal0"/>
    <w:next w:val="Normal0"/>
    <w:pPr>
      <w:keepNext/>
      <w:keepLines/>
      <w:spacing w:before="360" w:after="80"/>
    </w:pPr>
    <w:rPr>
      <w:b/>
      <w:sz w:val="36"/>
      <w:szCs w:val="36"/>
    </w:rPr>
  </w:style>
  <w:style w:type="paragraph" w:styleId="heading30" w:customStyle="1">
    <w:name w:val="heading 30"/>
    <w:basedOn w:val="Normal0"/>
    <w:next w:val="Normal0"/>
    <w:pPr>
      <w:keepNext/>
      <w:keepLines/>
      <w:spacing w:before="280" w:after="80"/>
    </w:pPr>
    <w:rPr>
      <w:b/>
      <w:sz w:val="28"/>
      <w:szCs w:val="28"/>
    </w:rPr>
  </w:style>
  <w:style w:type="paragraph" w:styleId="heading40" w:customStyle="1">
    <w:name w:val="heading 40"/>
    <w:basedOn w:val="Normal0"/>
    <w:next w:val="Normal0"/>
    <w:pPr>
      <w:keepNext/>
      <w:keepLines/>
      <w:spacing w:before="240" w:after="40"/>
    </w:pPr>
    <w:rPr>
      <w:b/>
      <w:sz w:val="24"/>
      <w:szCs w:val="24"/>
    </w:rPr>
  </w:style>
  <w:style w:type="paragraph" w:styleId="heading50" w:customStyle="1">
    <w:name w:val="heading 50"/>
    <w:basedOn w:val="Normal0"/>
    <w:next w:val="Normal0"/>
    <w:pPr>
      <w:keepNext/>
      <w:keepLines/>
      <w:spacing w:before="220" w:after="40"/>
    </w:pPr>
    <w:rPr>
      <w:b/>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qFormat/>
  </w:style>
  <w:style w:type="paragraph" w:styleId="heading11" w:customStyle="1">
    <w:name w:val="heading 11"/>
    <w:basedOn w:val="Normal1"/>
    <w:next w:val="Normal1"/>
    <w:uiPriority w:val="9"/>
    <w:qFormat/>
    <w:pPr>
      <w:keepNext/>
      <w:keepLines/>
      <w:spacing w:before="480" w:after="120"/>
      <w:outlineLvl w:val="0"/>
    </w:pPr>
    <w:rPr>
      <w:b/>
      <w:sz w:val="48"/>
      <w:szCs w:val="48"/>
    </w:rPr>
  </w:style>
  <w:style w:type="paragraph" w:styleId="heading21" w:customStyle="1">
    <w:name w:val="heading 21"/>
    <w:basedOn w:val="Normal1"/>
    <w:next w:val="Normal1"/>
    <w:uiPriority w:val="9"/>
    <w:semiHidden/>
    <w:unhideWhenUsed/>
    <w:qFormat/>
    <w:pPr>
      <w:keepNext/>
      <w:keepLines/>
      <w:spacing w:before="360" w:after="80"/>
      <w:outlineLvl w:val="1"/>
    </w:pPr>
    <w:rPr>
      <w:b/>
      <w:sz w:val="36"/>
      <w:szCs w:val="36"/>
    </w:rPr>
  </w:style>
  <w:style w:type="paragraph" w:styleId="heading31" w:customStyle="1">
    <w:name w:val="heading 31"/>
    <w:basedOn w:val="Normal1"/>
    <w:next w:val="Normal1"/>
    <w:uiPriority w:val="9"/>
    <w:semiHidden/>
    <w:unhideWhenUsed/>
    <w:qFormat/>
    <w:pPr>
      <w:keepNext/>
      <w:keepLines/>
      <w:spacing w:before="280" w:after="80"/>
      <w:outlineLvl w:val="2"/>
    </w:pPr>
    <w:rPr>
      <w:b/>
      <w:sz w:val="28"/>
      <w:szCs w:val="28"/>
    </w:rPr>
  </w:style>
  <w:style w:type="paragraph" w:styleId="heading41" w:customStyle="1">
    <w:name w:val="heading 41"/>
    <w:basedOn w:val="Normal1"/>
    <w:next w:val="Normal1"/>
    <w:uiPriority w:val="9"/>
    <w:semiHidden/>
    <w:unhideWhenUsed/>
    <w:qFormat/>
    <w:pPr>
      <w:keepNext/>
      <w:keepLines/>
      <w:spacing w:before="240" w:after="40"/>
      <w:outlineLvl w:val="3"/>
    </w:pPr>
    <w:rPr>
      <w:b/>
      <w:sz w:val="24"/>
      <w:szCs w:val="24"/>
    </w:rPr>
  </w:style>
  <w:style w:type="paragraph" w:styleId="heading51" w:customStyle="1">
    <w:name w:val="heading 51"/>
    <w:basedOn w:val="Normal1"/>
    <w:next w:val="Normal1"/>
    <w:uiPriority w:val="9"/>
    <w:semiHidden/>
    <w:unhideWhenUsed/>
    <w:qFormat/>
    <w:pPr>
      <w:keepNext/>
      <w:keepLines/>
      <w:spacing w:before="220" w:after="40"/>
      <w:outlineLvl w:val="4"/>
    </w:pPr>
    <w:rPr>
      <w:b/>
    </w:rPr>
  </w:style>
  <w:style w:type="paragraph" w:styleId="heading61" w:customStyle="1">
    <w:name w:val="heading 61"/>
    <w:basedOn w:val="Normal1"/>
    <w:next w:val="Normal1"/>
    <w:uiPriority w:val="9"/>
    <w:semiHidden/>
    <w:unhideWhenUsed/>
    <w:qFormat/>
    <w:pPr>
      <w:keepNext/>
      <w:keepLines/>
      <w:spacing w:before="200" w:after="40"/>
      <w:outlineLvl w:val="5"/>
    </w:pPr>
    <w:rPr>
      <w:b/>
      <w:sz w:val="20"/>
      <w:szCs w:val="20"/>
    </w:r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paragraph" w:styleId="Title1" w:customStyle="1">
    <w:name w:val="Title1"/>
    <w:basedOn w:val="Normal1"/>
    <w:next w:val="Normal1"/>
    <w:uiPriority w:val="10"/>
    <w:qFormat/>
    <w:pPr>
      <w:keepNext/>
      <w:keepLines/>
      <w:spacing w:before="480" w:after="120"/>
    </w:pPr>
    <w:rPr>
      <w:b/>
      <w:sz w:val="72"/>
      <w:szCs w:val="72"/>
    </w:rPr>
  </w:style>
  <w:style w:type="paragraph" w:styleId="Normal00" w:customStyle="1">
    <w:name w:val="Normal00"/>
  </w:style>
  <w:style w:type="table" w:styleId="NormalTable00" w:customStyle="1">
    <w:name w:val="Normal Table00"/>
    <w:tblPr>
      <w:tblCellMar>
        <w:top w:w="0" w:type="dxa"/>
        <w:left w:w="0" w:type="dxa"/>
        <w:bottom w:w="0" w:type="dxa"/>
        <w:right w:w="0" w:type="dxa"/>
      </w:tblCellMar>
    </w:tblPr>
  </w:style>
  <w:style w:type="paragraph" w:styleId="heading100" w:customStyle="1">
    <w:name w:val="heading 100"/>
    <w:basedOn w:val="Normal00"/>
    <w:next w:val="Normal00"/>
    <w:pPr>
      <w:keepNext/>
      <w:keepLines/>
      <w:spacing w:before="480" w:after="120"/>
    </w:pPr>
    <w:rPr>
      <w:b/>
      <w:sz w:val="48"/>
      <w:szCs w:val="48"/>
    </w:rPr>
  </w:style>
  <w:style w:type="paragraph" w:styleId="heading200" w:customStyle="1">
    <w:name w:val="heading 200"/>
    <w:basedOn w:val="Normal00"/>
    <w:next w:val="Normal00"/>
    <w:pPr>
      <w:keepNext/>
      <w:keepLines/>
      <w:spacing w:before="360" w:after="80"/>
    </w:pPr>
    <w:rPr>
      <w:b/>
      <w:sz w:val="36"/>
      <w:szCs w:val="36"/>
    </w:rPr>
  </w:style>
  <w:style w:type="paragraph" w:styleId="heading300" w:customStyle="1">
    <w:name w:val="heading 300"/>
    <w:basedOn w:val="Normal00"/>
    <w:next w:val="Normal00"/>
    <w:pPr>
      <w:keepNext/>
      <w:keepLines/>
      <w:spacing w:before="280" w:after="80"/>
    </w:pPr>
    <w:rPr>
      <w:b/>
      <w:sz w:val="28"/>
      <w:szCs w:val="28"/>
    </w:rPr>
  </w:style>
  <w:style w:type="paragraph" w:styleId="heading400" w:customStyle="1">
    <w:name w:val="heading 400"/>
    <w:basedOn w:val="Normal00"/>
    <w:next w:val="Normal00"/>
    <w:pPr>
      <w:keepNext/>
      <w:keepLines/>
      <w:spacing w:before="240" w:after="40"/>
    </w:pPr>
    <w:rPr>
      <w:b/>
      <w:sz w:val="24"/>
      <w:szCs w:val="24"/>
    </w:rPr>
  </w:style>
  <w:style w:type="paragraph" w:styleId="heading500" w:customStyle="1">
    <w:name w:val="heading 500"/>
    <w:basedOn w:val="Normal00"/>
    <w:next w:val="Normal00"/>
    <w:pPr>
      <w:keepNext/>
      <w:keepLines/>
      <w:spacing w:before="220" w:after="40"/>
    </w:pPr>
    <w:rPr>
      <w:b/>
    </w:rPr>
  </w:style>
  <w:style w:type="paragraph" w:styleId="heading600" w:customStyle="1">
    <w:name w:val="heading 600"/>
    <w:basedOn w:val="Normal00"/>
    <w:next w:val="Normal00"/>
    <w:pPr>
      <w:keepNext/>
      <w:keepLines/>
      <w:spacing w:before="200" w:after="40"/>
    </w:pPr>
    <w:rPr>
      <w:b/>
      <w:sz w:val="20"/>
      <w:szCs w:val="20"/>
    </w:rPr>
  </w:style>
  <w:style w:type="paragraph" w:styleId="Title00" w:customStyle="1">
    <w:name w:val="Title00"/>
    <w:basedOn w:val="Normal00"/>
    <w:next w:val="Normal00"/>
    <w:pPr>
      <w:keepNext/>
      <w:keepLines/>
      <w:spacing w:before="480" w:after="120"/>
    </w:pPr>
    <w:rPr>
      <w:b/>
      <w:sz w:val="72"/>
      <w:szCs w:val="72"/>
    </w:rPr>
  </w:style>
  <w:style w:type="paragraph" w:styleId="Normal10" w:customStyle="1">
    <w:name w:val="Normal10"/>
    <w:qFormat/>
  </w:style>
  <w:style w:type="paragraph" w:styleId="heading110" w:customStyle="1">
    <w:name w:val="heading 110"/>
    <w:basedOn w:val="Normal10"/>
    <w:next w:val="Normal10"/>
    <w:uiPriority w:val="9"/>
    <w:qFormat/>
    <w:pPr>
      <w:keepNext/>
      <w:keepLines/>
      <w:spacing w:before="480" w:after="120"/>
      <w:outlineLvl w:val="0"/>
    </w:pPr>
    <w:rPr>
      <w:b/>
      <w:sz w:val="48"/>
      <w:szCs w:val="48"/>
    </w:rPr>
  </w:style>
  <w:style w:type="paragraph" w:styleId="heading210" w:customStyle="1">
    <w:name w:val="heading 210"/>
    <w:basedOn w:val="Normal10"/>
    <w:next w:val="Normal10"/>
    <w:uiPriority w:val="9"/>
    <w:semiHidden/>
    <w:unhideWhenUsed/>
    <w:qFormat/>
    <w:pPr>
      <w:keepNext/>
      <w:keepLines/>
      <w:spacing w:before="360" w:after="80"/>
      <w:outlineLvl w:val="1"/>
    </w:pPr>
    <w:rPr>
      <w:b/>
      <w:sz w:val="36"/>
      <w:szCs w:val="36"/>
    </w:rPr>
  </w:style>
  <w:style w:type="paragraph" w:styleId="heading310" w:customStyle="1">
    <w:name w:val="heading 310"/>
    <w:basedOn w:val="Normal10"/>
    <w:next w:val="Normal10"/>
    <w:uiPriority w:val="9"/>
    <w:semiHidden/>
    <w:unhideWhenUsed/>
    <w:qFormat/>
    <w:pPr>
      <w:keepNext/>
      <w:keepLines/>
      <w:spacing w:before="280" w:after="80"/>
      <w:outlineLvl w:val="2"/>
    </w:pPr>
    <w:rPr>
      <w:b/>
      <w:sz w:val="28"/>
      <w:szCs w:val="28"/>
    </w:rPr>
  </w:style>
  <w:style w:type="paragraph" w:styleId="heading410" w:customStyle="1">
    <w:name w:val="heading 410"/>
    <w:basedOn w:val="Normal10"/>
    <w:next w:val="Normal10"/>
    <w:uiPriority w:val="9"/>
    <w:semiHidden/>
    <w:unhideWhenUsed/>
    <w:qFormat/>
    <w:pPr>
      <w:keepNext/>
      <w:keepLines/>
      <w:spacing w:before="240" w:after="40"/>
      <w:outlineLvl w:val="3"/>
    </w:pPr>
    <w:rPr>
      <w:b/>
      <w:sz w:val="24"/>
      <w:szCs w:val="24"/>
    </w:rPr>
  </w:style>
  <w:style w:type="paragraph" w:styleId="heading510" w:customStyle="1">
    <w:name w:val="heading 510"/>
    <w:basedOn w:val="Normal10"/>
    <w:next w:val="Normal10"/>
    <w:uiPriority w:val="9"/>
    <w:semiHidden/>
    <w:unhideWhenUsed/>
    <w:qFormat/>
    <w:pPr>
      <w:keepNext/>
      <w:keepLines/>
      <w:spacing w:before="220" w:after="40"/>
      <w:outlineLvl w:val="4"/>
    </w:pPr>
    <w:rPr>
      <w:b/>
    </w:rPr>
  </w:style>
  <w:style w:type="paragraph" w:styleId="heading610" w:customStyle="1">
    <w:name w:val="heading 610"/>
    <w:basedOn w:val="Normal10"/>
    <w:next w:val="Normal10"/>
    <w:uiPriority w:val="9"/>
    <w:semiHidden/>
    <w:unhideWhenUsed/>
    <w:qFormat/>
    <w:pPr>
      <w:keepNext/>
      <w:keepLines/>
      <w:spacing w:before="200" w:after="40"/>
      <w:outlineLvl w:val="5"/>
    </w:pPr>
    <w:rPr>
      <w:b/>
      <w:sz w:val="20"/>
      <w:szCs w:val="20"/>
    </w:rPr>
  </w:style>
  <w:style w:type="table" w:styleId="NormalTable10" w:customStyle="1">
    <w:name w:val="Normal Table10"/>
    <w:uiPriority w:val="99"/>
    <w:semiHidden/>
    <w:unhideWhenUsed/>
    <w:tblPr>
      <w:tblInd w:w="0" w:type="dxa"/>
      <w:tblCellMar>
        <w:top w:w="0" w:type="dxa"/>
        <w:left w:w="108" w:type="dxa"/>
        <w:bottom w:w="0" w:type="dxa"/>
        <w:right w:w="108" w:type="dxa"/>
      </w:tblCellMar>
    </w:tblPr>
  </w:style>
  <w:style w:type="paragraph" w:styleId="Title10" w:customStyle="1">
    <w:name w:val="Title10"/>
    <w:basedOn w:val="Normal10"/>
    <w:next w:val="Normal10"/>
    <w:uiPriority w:val="10"/>
    <w:qFormat/>
    <w:pPr>
      <w:keepNext/>
      <w:keepLines/>
      <w:spacing w:before="480" w:after="120"/>
    </w:pPr>
    <w:rPr>
      <w:b/>
      <w:sz w:val="72"/>
      <w:szCs w:val="72"/>
    </w:rPr>
  </w:style>
  <w:style w:type="paragraph" w:styleId="Untertitel">
    <w:name w:val="Subtitle"/>
    <w:basedOn w:val="Normal10"/>
    <w:next w:val="Normal10"/>
    <w:uiPriority w:val="11"/>
    <w:qFormat/>
    <w:pPr>
      <w:keepNext/>
      <w:keepLines/>
      <w:spacing w:before="360" w:after="80"/>
    </w:pPr>
    <w:rPr>
      <w:rFonts w:ascii="Georgia" w:hAnsi="Georgia" w:eastAsia="Georgia" w:cs="Georgia"/>
      <w:i/>
      <w:color w:val="666666"/>
      <w:sz w:val="48"/>
      <w:szCs w:val="48"/>
    </w:rPr>
  </w:style>
  <w:style w:type="paragraph" w:styleId="Kommentartext">
    <w:name w:val="annotation text"/>
    <w:basedOn w:val="Normal10"/>
    <w:link w:val="KommentartextZchn"/>
    <w:uiPriority w:val="99"/>
    <w:semiHidden/>
    <w:unhideWhenUsed/>
    <w:rPr>
      <w:sz w:val="20"/>
      <w:szCs w:val="20"/>
    </w:rPr>
  </w:style>
  <w:style w:type="character" w:styleId="KommentartextZchn" w:customStyle="1">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ubtitle0" w:customStyle="1">
    <w:name w:val="Subtitle0"/>
    <w:basedOn w:val="Normal00"/>
    <w:next w:val="Normal00"/>
    <w:pPr>
      <w:keepNext/>
      <w:keepLines/>
      <w:spacing w:before="360" w:after="80"/>
    </w:pPr>
    <w:rPr>
      <w:rFonts w:ascii="Georgia" w:hAnsi="Georgia" w:eastAsia="Georgia" w:cs="Georgia"/>
      <w:i/>
      <w:color w:val="666666"/>
      <w:sz w:val="48"/>
      <w:szCs w:val="48"/>
    </w:rPr>
  </w:style>
  <w:style w:type="paragraph" w:styleId="Subtitle1" w:customStyle="1">
    <w:name w:val="Subtitle1"/>
    <w:basedOn w:val="Normal00"/>
    <w:next w:val="Normal0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Subtitle2" w:customStyle="1">
    <w:name w:val="Subtitle2"/>
    <w:basedOn w:val="Normal0"/>
    <w:next w:val="Normal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Subtitle3" w:customStyle="1">
    <w:name w:val="Subtitle3"/>
    <w:basedOn w:val="Normal0"/>
    <w:next w:val="Normal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www.beumer.com"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hyperlink" Target="mailto:peter.elmvang@beumer.com" TargetMode="External" Id="R77c144cdd4804589" /><Relationship Type="http://schemas.microsoft.com/office/2020/10/relationships/intelligence" Target="intelligence2.xml" Id="R2c0738808472473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qAwbboeuG3o386vezCNyFmvnA==">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2715AB4-54EB-4872-8886-622690CBCD01}">
  <ds:schemaRefs>
    <ds:schemaRef ds:uri="http://schemas.microsoft.com/office/2006/metadata/properties"/>
    <ds:schemaRef ds:uri="http://schemas.microsoft.com/office/infopath/2007/PartnerControls"/>
    <ds:schemaRef ds:uri="bc9dee6c-bc37-4520-a458-9fb3309fcb6e"/>
  </ds:schemaRefs>
</ds:datastoreItem>
</file>

<file path=customXml/itemProps3.xml><?xml version="1.0" encoding="utf-8"?>
<ds:datastoreItem xmlns:ds="http://schemas.openxmlformats.org/officeDocument/2006/customXml" ds:itemID="{69B20777-9D61-48D1-8DB5-4CA33120EDAA}">
  <ds:schemaRefs>
    <ds:schemaRef ds:uri="http://schemas.microsoft.com/sharepoint/v3/contenttype/forms"/>
  </ds:schemaRefs>
</ds:datastoreItem>
</file>

<file path=customXml/itemProps4.xml><?xml version="1.0" encoding="utf-8"?>
<ds:datastoreItem xmlns:ds="http://schemas.openxmlformats.org/officeDocument/2006/customXml" ds:itemID="{DA501EB2-0D2B-42DB-9579-5B57CECB9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Carsten Otte (DE)</lastModifiedBy>
  <revision>5</revision>
  <dcterms:created xsi:type="dcterms:W3CDTF">2024-03-13T13:44:00.0000000Z</dcterms:created>
  <dcterms:modified xsi:type="dcterms:W3CDTF">2024-03-13T17:58:12.2274951Z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
  </property>
</Properties>
</file>