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477" w14:textId="6DA752CB" w:rsidR="008D56F2" w:rsidRPr="00017899" w:rsidRDefault="008D56F2" w:rsidP="008D56F2">
      <w:pPr>
        <w:spacing w:line="360" w:lineRule="auto"/>
        <w:rPr>
          <w:rFonts w:cs="Arial"/>
          <w:i/>
          <w:lang w:val="en-GB"/>
        </w:rPr>
      </w:pPr>
      <w:r w:rsidRPr="00017899">
        <w:rPr>
          <w:rFonts w:cs="Arial"/>
          <w:i/>
          <w:lang w:val="en-GB"/>
        </w:rPr>
        <w:t xml:space="preserve">BEUMER Group: </w:t>
      </w:r>
      <w:r w:rsidR="00837F2D" w:rsidRPr="00017899">
        <w:rPr>
          <w:rFonts w:cs="Arial"/>
          <w:i/>
          <w:lang w:val="en-GB"/>
        </w:rPr>
        <w:t xml:space="preserve">Kay </w:t>
      </w:r>
      <w:proofErr w:type="spellStart"/>
      <w:r w:rsidR="00837F2D" w:rsidRPr="00017899">
        <w:rPr>
          <w:rFonts w:cs="Arial"/>
          <w:i/>
          <w:lang w:val="en-GB"/>
        </w:rPr>
        <w:t>Wieczorek</w:t>
      </w:r>
      <w:proofErr w:type="spellEnd"/>
      <w:r w:rsidR="00837F2D" w:rsidRPr="00017899">
        <w:rPr>
          <w:rFonts w:cs="Arial"/>
          <w:i/>
          <w:lang w:val="en-GB"/>
        </w:rPr>
        <w:t xml:space="preserve"> </w:t>
      </w:r>
      <w:proofErr w:type="spellStart"/>
      <w:r w:rsidR="00837F2D" w:rsidRPr="00017899">
        <w:rPr>
          <w:rFonts w:cs="Arial"/>
          <w:i/>
          <w:lang w:val="en-GB"/>
        </w:rPr>
        <w:t>ist</w:t>
      </w:r>
      <w:proofErr w:type="spellEnd"/>
      <w:r w:rsidR="00837F2D" w:rsidRPr="00017899">
        <w:rPr>
          <w:rFonts w:cs="Arial"/>
          <w:i/>
          <w:lang w:val="en-GB"/>
        </w:rPr>
        <w:t xml:space="preserve"> </w:t>
      </w:r>
      <w:proofErr w:type="spellStart"/>
      <w:r w:rsidR="00837F2D" w:rsidRPr="00017899">
        <w:rPr>
          <w:rFonts w:cs="Arial"/>
          <w:i/>
          <w:lang w:val="en-GB"/>
        </w:rPr>
        <w:t>neuer</w:t>
      </w:r>
      <w:proofErr w:type="spellEnd"/>
      <w:r w:rsidR="00837F2D" w:rsidRPr="00017899">
        <w:rPr>
          <w:rFonts w:cs="Arial"/>
          <w:i/>
          <w:lang w:val="en-GB"/>
        </w:rPr>
        <w:t xml:space="preserve"> Leiter des </w:t>
      </w:r>
      <w:proofErr w:type="spellStart"/>
      <w:r w:rsidR="00837F2D" w:rsidRPr="00017899">
        <w:rPr>
          <w:rFonts w:cs="Arial"/>
          <w:i/>
          <w:lang w:val="en-GB"/>
        </w:rPr>
        <w:t>Center</w:t>
      </w:r>
      <w:proofErr w:type="spellEnd"/>
      <w:r w:rsidR="00837F2D" w:rsidRPr="00017899">
        <w:rPr>
          <w:rFonts w:cs="Arial"/>
          <w:i/>
          <w:lang w:val="en-GB"/>
        </w:rPr>
        <w:t xml:space="preserve"> of Competence (CoC) Product Business</w:t>
      </w:r>
    </w:p>
    <w:p w14:paraId="1902A691" w14:textId="6C1E29D5" w:rsidR="008D56F2" w:rsidRPr="00017899" w:rsidRDefault="005B3EBF" w:rsidP="008D56F2">
      <w:pPr>
        <w:spacing w:line="360" w:lineRule="auto"/>
        <w:rPr>
          <w:rFonts w:cs="Arial"/>
          <w:b/>
          <w:sz w:val="28"/>
          <w:szCs w:val="28"/>
        </w:rPr>
      </w:pPr>
      <w:r w:rsidRPr="00017899">
        <w:rPr>
          <w:rFonts w:cs="Arial"/>
          <w:b/>
          <w:bCs/>
          <w:sz w:val="28"/>
          <w:szCs w:val="28"/>
        </w:rPr>
        <w:t>Frischer Wind im Produktgeschäft</w:t>
      </w:r>
    </w:p>
    <w:p w14:paraId="15BCB809" w14:textId="77777777" w:rsidR="008D56F2" w:rsidRPr="00017899" w:rsidRDefault="008D56F2" w:rsidP="008D56F2">
      <w:pPr>
        <w:spacing w:line="360" w:lineRule="auto"/>
        <w:rPr>
          <w:rFonts w:cs="Arial"/>
          <w:b/>
          <w:bCs/>
          <w:szCs w:val="22"/>
        </w:rPr>
      </w:pPr>
    </w:p>
    <w:p w14:paraId="25843C56" w14:textId="2D79EB73" w:rsidR="00136C72" w:rsidRPr="00017899" w:rsidRDefault="00AC617A" w:rsidP="00DF2F14">
      <w:pPr>
        <w:spacing w:line="360" w:lineRule="auto"/>
        <w:rPr>
          <w:rFonts w:cs="Arial"/>
          <w:szCs w:val="22"/>
        </w:rPr>
      </w:pPr>
      <w:r w:rsidRPr="00017899">
        <w:rPr>
          <w:rFonts w:cs="Arial"/>
          <w:szCs w:val="22"/>
        </w:rPr>
        <w:t xml:space="preserve">Seit Anfang des Jahres leitet </w:t>
      </w:r>
      <w:r w:rsidR="00837F2D" w:rsidRPr="00017899">
        <w:rPr>
          <w:rFonts w:cs="Arial"/>
          <w:szCs w:val="22"/>
        </w:rPr>
        <w:t xml:space="preserve">Kay Wieczorek </w:t>
      </w:r>
      <w:r w:rsidR="000B14F5" w:rsidRPr="00017899">
        <w:rPr>
          <w:rFonts w:cs="Arial"/>
          <w:szCs w:val="22"/>
        </w:rPr>
        <w:t xml:space="preserve">als Divisional </w:t>
      </w:r>
      <w:proofErr w:type="spellStart"/>
      <w:r w:rsidR="000B14F5" w:rsidRPr="00017899">
        <w:rPr>
          <w:rFonts w:cs="Arial"/>
          <w:szCs w:val="22"/>
        </w:rPr>
        <w:t>Director</w:t>
      </w:r>
      <w:proofErr w:type="spellEnd"/>
      <w:r w:rsidR="000B14F5" w:rsidRPr="00017899">
        <w:rPr>
          <w:rFonts w:cs="Arial"/>
          <w:szCs w:val="22"/>
        </w:rPr>
        <w:t xml:space="preserve"> das </w:t>
      </w:r>
      <w:r w:rsidRPr="00017899">
        <w:rPr>
          <w:rFonts w:cs="Arial"/>
          <w:szCs w:val="22"/>
        </w:rPr>
        <w:t xml:space="preserve">Center </w:t>
      </w:r>
      <w:proofErr w:type="spellStart"/>
      <w:r w:rsidRPr="00017899">
        <w:rPr>
          <w:rFonts w:cs="Arial"/>
          <w:szCs w:val="22"/>
        </w:rPr>
        <w:t>of</w:t>
      </w:r>
      <w:proofErr w:type="spellEnd"/>
      <w:r w:rsidRPr="00017899">
        <w:rPr>
          <w:rFonts w:cs="Arial"/>
          <w:szCs w:val="22"/>
        </w:rPr>
        <w:t xml:space="preserve"> Competence (</w:t>
      </w:r>
      <w:proofErr w:type="spellStart"/>
      <w:r w:rsidRPr="00017899">
        <w:rPr>
          <w:rFonts w:cs="Arial"/>
          <w:szCs w:val="22"/>
        </w:rPr>
        <w:t>CoC</w:t>
      </w:r>
      <w:proofErr w:type="spellEnd"/>
      <w:r w:rsidRPr="00017899">
        <w:rPr>
          <w:rFonts w:cs="Arial"/>
          <w:szCs w:val="22"/>
        </w:rPr>
        <w:t xml:space="preserve">) </w:t>
      </w:r>
      <w:proofErr w:type="spellStart"/>
      <w:r w:rsidR="00837F2D" w:rsidRPr="00017899">
        <w:rPr>
          <w:rFonts w:cs="Arial"/>
          <w:szCs w:val="22"/>
        </w:rPr>
        <w:t>Product</w:t>
      </w:r>
      <w:proofErr w:type="spellEnd"/>
      <w:r w:rsidR="00837F2D" w:rsidRPr="00017899">
        <w:rPr>
          <w:rFonts w:cs="Arial"/>
          <w:szCs w:val="22"/>
        </w:rPr>
        <w:t xml:space="preserve"> Business</w:t>
      </w:r>
      <w:r w:rsidRPr="00017899">
        <w:rPr>
          <w:rFonts w:cs="Arial"/>
          <w:szCs w:val="22"/>
        </w:rPr>
        <w:t xml:space="preserve">. </w:t>
      </w:r>
      <w:r w:rsidR="009C46A8" w:rsidRPr="00017899">
        <w:rPr>
          <w:rFonts w:cs="Arial"/>
          <w:szCs w:val="22"/>
        </w:rPr>
        <w:t xml:space="preserve">Hierunter sind die Geschäftsbereiche Zement, Baustoffe, Chemie und FMCG zusammengefasst. </w:t>
      </w:r>
      <w:r w:rsidRPr="00017899">
        <w:rPr>
          <w:rFonts w:cs="Arial"/>
          <w:szCs w:val="22"/>
        </w:rPr>
        <w:t xml:space="preserve">Der </w:t>
      </w:r>
      <w:r w:rsidR="00384BA1" w:rsidRPr="00017899">
        <w:rPr>
          <w:rFonts w:cs="Arial"/>
          <w:szCs w:val="22"/>
        </w:rPr>
        <w:t>38</w:t>
      </w:r>
      <w:r w:rsidRPr="00017899">
        <w:rPr>
          <w:rFonts w:cs="Arial"/>
          <w:szCs w:val="22"/>
        </w:rPr>
        <w:t xml:space="preserve">-jährige studierte </w:t>
      </w:r>
      <w:r w:rsidR="00384BA1" w:rsidRPr="00017899">
        <w:rPr>
          <w:rFonts w:cs="Arial"/>
          <w:szCs w:val="22"/>
        </w:rPr>
        <w:t>Sales Engin</w:t>
      </w:r>
      <w:r w:rsidR="00DF2F14" w:rsidRPr="00017899">
        <w:rPr>
          <w:rFonts w:cs="Arial"/>
          <w:szCs w:val="22"/>
        </w:rPr>
        <w:t>e</w:t>
      </w:r>
      <w:r w:rsidR="00384BA1" w:rsidRPr="00017899">
        <w:rPr>
          <w:rFonts w:cs="Arial"/>
          <w:szCs w:val="22"/>
        </w:rPr>
        <w:t xml:space="preserve">ering and </w:t>
      </w:r>
      <w:proofErr w:type="spellStart"/>
      <w:r w:rsidR="00384BA1" w:rsidRPr="00017899">
        <w:rPr>
          <w:rFonts w:cs="Arial"/>
          <w:szCs w:val="22"/>
        </w:rPr>
        <w:t>Product</w:t>
      </w:r>
      <w:proofErr w:type="spellEnd"/>
      <w:r w:rsidR="00384BA1" w:rsidRPr="00017899">
        <w:rPr>
          <w:rFonts w:cs="Arial"/>
          <w:szCs w:val="22"/>
        </w:rPr>
        <w:t xml:space="preserve"> Management an der Ruhr-Universität in Bochum und</w:t>
      </w:r>
      <w:r w:rsidRPr="00017899">
        <w:rPr>
          <w:rFonts w:cs="Arial"/>
          <w:szCs w:val="22"/>
        </w:rPr>
        <w:t xml:space="preserve"> </w:t>
      </w:r>
      <w:r w:rsidR="003855CA" w:rsidRPr="00017899">
        <w:rPr>
          <w:rFonts w:cs="Arial"/>
          <w:szCs w:val="22"/>
        </w:rPr>
        <w:t>ist seit 2014 bei der BEUMER Group. Bis Ende vergangenen Jahres</w:t>
      </w:r>
      <w:r w:rsidR="00DF2F14" w:rsidRPr="00017899">
        <w:rPr>
          <w:rFonts w:cs="Arial"/>
          <w:szCs w:val="22"/>
        </w:rPr>
        <w:t xml:space="preserve"> </w:t>
      </w:r>
      <w:r w:rsidR="00384BA1" w:rsidRPr="00017899">
        <w:rPr>
          <w:rFonts w:cs="Arial"/>
          <w:szCs w:val="22"/>
        </w:rPr>
        <w:t xml:space="preserve">verantwortete er den Vertrieb für den </w:t>
      </w:r>
      <w:r w:rsidR="003855CA" w:rsidRPr="00017899">
        <w:rPr>
          <w:rFonts w:cs="Arial"/>
          <w:szCs w:val="22"/>
        </w:rPr>
        <w:t>Geschäftsbereich Zement.</w:t>
      </w:r>
      <w:r w:rsidR="00136C72" w:rsidRPr="00017899">
        <w:rPr>
          <w:rFonts w:cs="Arial"/>
          <w:szCs w:val="22"/>
        </w:rPr>
        <w:t xml:space="preserve"> Bereits vor seiner Zeit bei dem Familienunternehmen konnte er einschlägige und langjährige Erfahrung im Zementbereich samme</w:t>
      </w:r>
      <w:r w:rsidR="009C46A8" w:rsidRPr="00017899">
        <w:rPr>
          <w:rFonts w:cs="Arial"/>
          <w:szCs w:val="22"/>
        </w:rPr>
        <w:t>l</w:t>
      </w:r>
      <w:r w:rsidR="00136C72" w:rsidRPr="00017899">
        <w:rPr>
          <w:rFonts w:cs="Arial"/>
          <w:szCs w:val="22"/>
        </w:rPr>
        <w:t>n.</w:t>
      </w:r>
    </w:p>
    <w:p w14:paraId="1E43600E" w14:textId="77777777" w:rsidR="00136C72" w:rsidRPr="00017899" w:rsidRDefault="00136C72" w:rsidP="00DF2F14">
      <w:pPr>
        <w:spacing w:line="360" w:lineRule="auto"/>
        <w:rPr>
          <w:rFonts w:cs="Arial"/>
          <w:szCs w:val="22"/>
        </w:rPr>
      </w:pPr>
    </w:p>
    <w:p w14:paraId="3EFF12CB" w14:textId="1177DC5D" w:rsidR="00977786" w:rsidRPr="00017899" w:rsidRDefault="005B6F05" w:rsidP="00DF2F14">
      <w:pPr>
        <w:spacing w:line="360" w:lineRule="auto"/>
        <w:rPr>
          <w:rFonts w:cs="Arial"/>
          <w:szCs w:val="22"/>
        </w:rPr>
      </w:pPr>
      <w:r w:rsidRPr="00017899">
        <w:rPr>
          <w:rFonts w:cs="Arial"/>
          <w:szCs w:val="22"/>
        </w:rPr>
        <w:t xml:space="preserve"> „Ich freue mich über meine neue Aufgabe“, sagt Kay Wieczorek. „In dieser Funktion kann ich meine Erfahrungen</w:t>
      </w:r>
      <w:r w:rsidR="00AE4C09" w:rsidRPr="00017899">
        <w:rPr>
          <w:rFonts w:cs="Arial"/>
          <w:szCs w:val="22"/>
        </w:rPr>
        <w:t xml:space="preserve"> einbringen</w:t>
      </w:r>
      <w:r w:rsidRPr="00017899">
        <w:rPr>
          <w:rFonts w:cs="Arial"/>
          <w:szCs w:val="22"/>
        </w:rPr>
        <w:t>, die ich bisher bei der BEUMER Group sammeln konnte</w:t>
      </w:r>
      <w:r w:rsidR="007916BF" w:rsidRPr="00017899">
        <w:rPr>
          <w:rFonts w:cs="Arial"/>
          <w:szCs w:val="22"/>
        </w:rPr>
        <w:t xml:space="preserve">. Mein Ziel ist es, </w:t>
      </w:r>
      <w:r w:rsidR="00384BA1" w:rsidRPr="00017899">
        <w:rPr>
          <w:rFonts w:cs="Arial"/>
          <w:szCs w:val="22"/>
        </w:rPr>
        <w:t xml:space="preserve">das Produktgeschäft bei BEUMER </w:t>
      </w:r>
      <w:proofErr w:type="spellStart"/>
      <w:r w:rsidR="00384BA1" w:rsidRPr="00017899">
        <w:rPr>
          <w:rFonts w:cs="Arial"/>
          <w:szCs w:val="22"/>
        </w:rPr>
        <w:t>nachhhaltig</w:t>
      </w:r>
      <w:proofErr w:type="spellEnd"/>
      <w:r w:rsidR="00384BA1" w:rsidRPr="00017899">
        <w:rPr>
          <w:rFonts w:cs="Arial"/>
          <w:szCs w:val="22"/>
        </w:rPr>
        <w:t xml:space="preserve"> und erfol</w:t>
      </w:r>
      <w:r w:rsidR="009C46A8" w:rsidRPr="00017899">
        <w:rPr>
          <w:rFonts w:cs="Arial"/>
          <w:szCs w:val="22"/>
        </w:rPr>
        <w:t>g</w:t>
      </w:r>
      <w:r w:rsidR="00384BA1" w:rsidRPr="00017899">
        <w:rPr>
          <w:rFonts w:cs="Arial"/>
          <w:szCs w:val="22"/>
        </w:rPr>
        <w:t>reich im Markt weltweit zu etablieren und unsere Kundennähe weiter auszubauen.</w:t>
      </w:r>
      <w:r w:rsidR="000B14F5" w:rsidRPr="00017899">
        <w:rPr>
          <w:rFonts w:cs="Arial"/>
          <w:szCs w:val="22"/>
        </w:rPr>
        <w:t>"</w:t>
      </w:r>
      <w:r w:rsidR="00384BA1" w:rsidRPr="00017899">
        <w:rPr>
          <w:rFonts w:cs="Arial"/>
          <w:szCs w:val="22"/>
        </w:rPr>
        <w:t xml:space="preserve"> </w:t>
      </w:r>
    </w:p>
    <w:p w14:paraId="684C9260" w14:textId="77777777" w:rsidR="005B6F05" w:rsidRPr="00017899" w:rsidRDefault="005B6F05" w:rsidP="008D56F2">
      <w:pPr>
        <w:spacing w:line="360" w:lineRule="auto"/>
        <w:rPr>
          <w:rFonts w:cs="Arial"/>
          <w:szCs w:val="22"/>
        </w:rPr>
      </w:pPr>
    </w:p>
    <w:p w14:paraId="5B46AB72" w14:textId="6379509D" w:rsidR="00B03D77" w:rsidRPr="00017899" w:rsidRDefault="00DF2F14" w:rsidP="008D56F2">
      <w:pPr>
        <w:spacing w:line="360" w:lineRule="auto"/>
        <w:rPr>
          <w:rFonts w:cs="Arial"/>
          <w:szCs w:val="22"/>
        </w:rPr>
      </w:pPr>
      <w:r w:rsidRPr="00017899">
        <w:rPr>
          <w:rFonts w:cs="Arial"/>
          <w:szCs w:val="22"/>
        </w:rPr>
        <w:t>Kay Wieczorek folgt als</w:t>
      </w:r>
      <w:r w:rsidR="00B03D77" w:rsidRPr="00017899">
        <w:rPr>
          <w:rFonts w:cs="Arial"/>
          <w:szCs w:val="22"/>
        </w:rPr>
        <w:t xml:space="preserve"> neue</w:t>
      </w:r>
      <w:r w:rsidRPr="00017899">
        <w:rPr>
          <w:rFonts w:cs="Arial"/>
          <w:szCs w:val="22"/>
        </w:rPr>
        <w:t>r</w:t>
      </w:r>
      <w:r w:rsidR="00B03D77" w:rsidRPr="00017899">
        <w:rPr>
          <w:rFonts w:cs="Arial"/>
          <w:szCs w:val="22"/>
        </w:rPr>
        <w:t xml:space="preserve"> </w:t>
      </w:r>
      <w:r w:rsidR="00384BA1" w:rsidRPr="00017899">
        <w:rPr>
          <w:rFonts w:cs="Arial"/>
          <w:szCs w:val="22"/>
        </w:rPr>
        <w:t xml:space="preserve">Leiter des </w:t>
      </w:r>
      <w:proofErr w:type="spellStart"/>
      <w:r w:rsidR="00384BA1" w:rsidRPr="00017899">
        <w:rPr>
          <w:rFonts w:cs="Arial"/>
          <w:szCs w:val="22"/>
        </w:rPr>
        <w:t>CoC</w:t>
      </w:r>
      <w:proofErr w:type="spellEnd"/>
      <w:r w:rsidR="00B03D77" w:rsidRPr="00017899">
        <w:rPr>
          <w:rFonts w:cs="Arial"/>
          <w:szCs w:val="22"/>
        </w:rPr>
        <w:t xml:space="preserve"> </w:t>
      </w:r>
      <w:proofErr w:type="spellStart"/>
      <w:r w:rsidR="009F26C1" w:rsidRPr="00017899">
        <w:rPr>
          <w:rFonts w:cs="Arial"/>
          <w:szCs w:val="22"/>
        </w:rPr>
        <w:t>Product</w:t>
      </w:r>
      <w:proofErr w:type="spellEnd"/>
      <w:r w:rsidR="009F26C1" w:rsidRPr="00017899">
        <w:rPr>
          <w:rFonts w:cs="Arial"/>
          <w:szCs w:val="22"/>
        </w:rPr>
        <w:t xml:space="preserve"> Business</w:t>
      </w:r>
      <w:r w:rsidR="00B03D77" w:rsidRPr="00017899">
        <w:rPr>
          <w:rFonts w:cs="Arial"/>
          <w:szCs w:val="22"/>
        </w:rPr>
        <w:t xml:space="preserve"> auf </w:t>
      </w:r>
      <w:r w:rsidR="00384BA1" w:rsidRPr="00017899">
        <w:rPr>
          <w:rFonts w:cs="Arial"/>
          <w:szCs w:val="22"/>
        </w:rPr>
        <w:t>Norbert Stemich</w:t>
      </w:r>
      <w:r w:rsidR="00B03D77" w:rsidRPr="00017899">
        <w:rPr>
          <w:rFonts w:cs="Arial"/>
          <w:szCs w:val="22"/>
        </w:rPr>
        <w:t xml:space="preserve">, der zum Jahreswechsel </w:t>
      </w:r>
      <w:r w:rsidR="00977786" w:rsidRPr="00017899">
        <w:rPr>
          <w:rFonts w:cs="Arial"/>
          <w:szCs w:val="22"/>
        </w:rPr>
        <w:t xml:space="preserve">als </w:t>
      </w:r>
      <w:r w:rsidR="00384BA1" w:rsidRPr="00017899">
        <w:rPr>
          <w:rFonts w:cs="Arial"/>
          <w:szCs w:val="22"/>
        </w:rPr>
        <w:t xml:space="preserve">CSO der </w:t>
      </w:r>
      <w:r w:rsidR="009C46A8" w:rsidRPr="00017899">
        <w:rPr>
          <w:rFonts w:cs="Arial"/>
          <w:szCs w:val="22"/>
        </w:rPr>
        <w:t>BEUMER Machinery (Shanghai)</w:t>
      </w:r>
      <w:r w:rsidR="009C46A8" w:rsidRPr="00017899">
        <w:rPr>
          <w:rFonts w:cs="Arial"/>
          <w:color w:val="000000"/>
          <w:szCs w:val="22"/>
        </w:rPr>
        <w:t xml:space="preserve"> in China</w:t>
      </w:r>
      <w:r w:rsidR="002A6AC1" w:rsidRPr="00017899">
        <w:rPr>
          <w:rFonts w:cs="Arial"/>
          <w:color w:val="000000"/>
          <w:sz w:val="20"/>
        </w:rPr>
        <w:t xml:space="preserve"> </w:t>
      </w:r>
      <w:r w:rsidR="00B03D77" w:rsidRPr="00017899">
        <w:rPr>
          <w:rFonts w:cs="Arial"/>
          <w:szCs w:val="22"/>
        </w:rPr>
        <w:t>bestellt worden ist.</w:t>
      </w:r>
    </w:p>
    <w:p w14:paraId="2E765AFB" w14:textId="0D8D2C06" w:rsidR="008D56F2" w:rsidRPr="00017899" w:rsidRDefault="008D56F2" w:rsidP="008D56F2">
      <w:pPr>
        <w:spacing w:line="360" w:lineRule="auto"/>
        <w:rPr>
          <w:rFonts w:cs="Arial"/>
          <w:szCs w:val="22"/>
        </w:rPr>
      </w:pPr>
    </w:p>
    <w:p w14:paraId="7BDE97AD" w14:textId="4938B029" w:rsidR="008D56F2" w:rsidRPr="00017899" w:rsidRDefault="00136C72" w:rsidP="008D56F2">
      <w:pPr>
        <w:spacing w:line="360" w:lineRule="auto"/>
        <w:rPr>
          <w:rFonts w:cs="Arial"/>
          <w:i/>
          <w:iCs/>
          <w:szCs w:val="22"/>
        </w:rPr>
      </w:pPr>
      <w:r w:rsidRPr="00017899">
        <w:rPr>
          <w:rFonts w:cs="Arial"/>
          <w:i/>
          <w:iCs/>
          <w:szCs w:val="22"/>
        </w:rPr>
        <w:t>1.</w:t>
      </w:r>
      <w:r w:rsidR="00F11B8F" w:rsidRPr="00017899">
        <w:rPr>
          <w:rFonts w:cs="Arial"/>
          <w:i/>
          <w:iCs/>
          <w:szCs w:val="22"/>
        </w:rPr>
        <w:t>186</w:t>
      </w:r>
      <w:r w:rsidR="00496EE1" w:rsidRPr="00017899">
        <w:rPr>
          <w:rFonts w:cs="Arial"/>
          <w:i/>
          <w:iCs/>
          <w:szCs w:val="22"/>
        </w:rPr>
        <w:t xml:space="preserve"> Zeichen (inkl. Leerzeichen)</w:t>
      </w:r>
    </w:p>
    <w:p w14:paraId="06EECF90" w14:textId="77777777" w:rsidR="008D56F2" w:rsidRPr="00017899" w:rsidRDefault="008D56F2" w:rsidP="008D56F2">
      <w:pPr>
        <w:spacing w:line="360" w:lineRule="auto"/>
        <w:rPr>
          <w:rFonts w:cs="Arial"/>
          <w:szCs w:val="22"/>
        </w:rPr>
      </w:pPr>
    </w:p>
    <w:p w14:paraId="129D7ED6" w14:textId="50807D0B" w:rsidR="008D56F2" w:rsidRPr="00017899" w:rsidRDefault="008D56F2" w:rsidP="008D56F2">
      <w:pPr>
        <w:spacing w:line="360" w:lineRule="auto"/>
        <w:rPr>
          <w:rFonts w:cs="Arial"/>
          <w:i/>
          <w:iCs/>
          <w:sz w:val="20"/>
        </w:rPr>
      </w:pPr>
      <w:r w:rsidRPr="00017899">
        <w:rPr>
          <w:rFonts w:cs="Arial"/>
          <w:b/>
          <w:i/>
          <w:iCs/>
          <w:sz w:val="20"/>
        </w:rPr>
        <w:t>Meta-Title</w:t>
      </w:r>
      <w:r w:rsidRPr="00017899">
        <w:rPr>
          <w:rFonts w:cs="Arial"/>
          <w:i/>
          <w:iCs/>
          <w:sz w:val="20"/>
        </w:rPr>
        <w:t>: BEUMER Group</w:t>
      </w:r>
      <w:r w:rsidR="007D755C" w:rsidRPr="00017899">
        <w:rPr>
          <w:rFonts w:cs="Arial"/>
        </w:rPr>
        <w:t xml:space="preserve"> </w:t>
      </w:r>
      <w:r w:rsidR="007D755C" w:rsidRPr="00017899">
        <w:rPr>
          <w:rFonts w:cs="Arial"/>
          <w:i/>
          <w:iCs/>
          <w:sz w:val="20"/>
        </w:rPr>
        <w:t xml:space="preserve">Kay Wieczorek ist neuer Leiter des Center </w:t>
      </w:r>
      <w:proofErr w:type="spellStart"/>
      <w:r w:rsidR="007D755C" w:rsidRPr="00017899">
        <w:rPr>
          <w:rFonts w:cs="Arial"/>
          <w:i/>
          <w:iCs/>
          <w:sz w:val="20"/>
        </w:rPr>
        <w:t>of</w:t>
      </w:r>
      <w:proofErr w:type="spellEnd"/>
      <w:r w:rsidR="007D755C" w:rsidRPr="00017899">
        <w:rPr>
          <w:rFonts w:cs="Arial"/>
          <w:i/>
          <w:iCs/>
          <w:sz w:val="20"/>
        </w:rPr>
        <w:t xml:space="preserve"> Competence (</w:t>
      </w:r>
      <w:proofErr w:type="spellStart"/>
      <w:r w:rsidR="007D755C" w:rsidRPr="00017899">
        <w:rPr>
          <w:rFonts w:cs="Arial"/>
          <w:i/>
          <w:iCs/>
          <w:sz w:val="20"/>
        </w:rPr>
        <w:t>CoC</w:t>
      </w:r>
      <w:proofErr w:type="spellEnd"/>
      <w:r w:rsidR="007D755C" w:rsidRPr="00017899">
        <w:rPr>
          <w:rFonts w:cs="Arial"/>
          <w:i/>
          <w:iCs/>
          <w:sz w:val="20"/>
        </w:rPr>
        <w:t xml:space="preserve">) </w:t>
      </w:r>
      <w:proofErr w:type="spellStart"/>
      <w:r w:rsidR="007D755C" w:rsidRPr="00017899">
        <w:rPr>
          <w:rFonts w:cs="Arial"/>
          <w:i/>
          <w:iCs/>
          <w:sz w:val="20"/>
        </w:rPr>
        <w:t>Product</w:t>
      </w:r>
      <w:proofErr w:type="spellEnd"/>
      <w:r w:rsidR="007D755C" w:rsidRPr="00017899">
        <w:rPr>
          <w:rFonts w:cs="Arial"/>
          <w:i/>
          <w:iCs/>
          <w:sz w:val="20"/>
        </w:rPr>
        <w:t xml:space="preserve"> Business</w:t>
      </w:r>
    </w:p>
    <w:p w14:paraId="3F17A212" w14:textId="77777777" w:rsidR="008D56F2" w:rsidRPr="00017899" w:rsidRDefault="008D56F2" w:rsidP="008D56F2">
      <w:pPr>
        <w:spacing w:line="360" w:lineRule="auto"/>
        <w:rPr>
          <w:rFonts w:cs="Arial"/>
          <w:i/>
          <w:iCs/>
          <w:sz w:val="20"/>
        </w:rPr>
      </w:pPr>
    </w:p>
    <w:p w14:paraId="08B16D93" w14:textId="404A3DF5" w:rsidR="008D56F2" w:rsidRPr="00017899" w:rsidRDefault="008D56F2" w:rsidP="008D56F2">
      <w:pPr>
        <w:spacing w:line="360" w:lineRule="auto"/>
        <w:rPr>
          <w:rFonts w:cs="Arial"/>
          <w:i/>
          <w:iCs/>
          <w:sz w:val="20"/>
        </w:rPr>
      </w:pPr>
      <w:r w:rsidRPr="00017899">
        <w:rPr>
          <w:rFonts w:cs="Arial"/>
          <w:b/>
          <w:i/>
          <w:iCs/>
          <w:sz w:val="20"/>
        </w:rPr>
        <w:t>Meta-Description</w:t>
      </w:r>
      <w:r w:rsidRPr="00017899">
        <w:rPr>
          <w:rFonts w:cs="Arial"/>
          <w:i/>
          <w:iCs/>
          <w:sz w:val="20"/>
        </w:rPr>
        <w:t xml:space="preserve">: Seit Anfang des Jahres leitet </w:t>
      </w:r>
      <w:r w:rsidR="007D755C" w:rsidRPr="00017899">
        <w:rPr>
          <w:rFonts w:cs="Arial"/>
          <w:i/>
          <w:iCs/>
          <w:sz w:val="20"/>
        </w:rPr>
        <w:t xml:space="preserve">Kay Wieczorek </w:t>
      </w:r>
      <w:r w:rsidR="00AE4C09" w:rsidRPr="00017899">
        <w:rPr>
          <w:rFonts w:cs="Arial"/>
          <w:i/>
          <w:iCs/>
          <w:sz w:val="20"/>
        </w:rPr>
        <w:t>das</w:t>
      </w:r>
      <w:r w:rsidR="007D755C" w:rsidRPr="00017899">
        <w:rPr>
          <w:rFonts w:cs="Arial"/>
          <w:i/>
          <w:iCs/>
          <w:sz w:val="20"/>
        </w:rPr>
        <w:t xml:space="preserve"> Center </w:t>
      </w:r>
      <w:proofErr w:type="spellStart"/>
      <w:r w:rsidR="007D755C" w:rsidRPr="00017899">
        <w:rPr>
          <w:rFonts w:cs="Arial"/>
          <w:i/>
          <w:iCs/>
          <w:sz w:val="20"/>
        </w:rPr>
        <w:t>of</w:t>
      </w:r>
      <w:proofErr w:type="spellEnd"/>
      <w:r w:rsidR="007D755C" w:rsidRPr="00017899">
        <w:rPr>
          <w:rFonts w:cs="Arial"/>
          <w:i/>
          <w:iCs/>
          <w:sz w:val="20"/>
        </w:rPr>
        <w:t xml:space="preserve"> Competence (</w:t>
      </w:r>
      <w:proofErr w:type="spellStart"/>
      <w:r w:rsidR="007D755C" w:rsidRPr="00017899">
        <w:rPr>
          <w:rFonts w:cs="Arial"/>
          <w:i/>
          <w:iCs/>
          <w:sz w:val="20"/>
        </w:rPr>
        <w:t>CoC</w:t>
      </w:r>
      <w:proofErr w:type="spellEnd"/>
      <w:r w:rsidR="007D755C" w:rsidRPr="00017899">
        <w:rPr>
          <w:rFonts w:cs="Arial"/>
          <w:i/>
          <w:iCs/>
          <w:sz w:val="20"/>
        </w:rPr>
        <w:t xml:space="preserve">) </w:t>
      </w:r>
      <w:proofErr w:type="spellStart"/>
      <w:r w:rsidR="007D755C" w:rsidRPr="00017899">
        <w:rPr>
          <w:rFonts w:cs="Arial"/>
          <w:i/>
          <w:iCs/>
          <w:sz w:val="20"/>
        </w:rPr>
        <w:t>Product</w:t>
      </w:r>
      <w:proofErr w:type="spellEnd"/>
      <w:r w:rsidR="007D755C" w:rsidRPr="00017899">
        <w:rPr>
          <w:rFonts w:cs="Arial"/>
          <w:i/>
          <w:iCs/>
          <w:sz w:val="20"/>
        </w:rPr>
        <w:t xml:space="preserve"> Business</w:t>
      </w:r>
      <w:r w:rsidRPr="00017899">
        <w:rPr>
          <w:rFonts w:cs="Arial"/>
          <w:i/>
          <w:iCs/>
          <w:sz w:val="20"/>
        </w:rPr>
        <w:t xml:space="preserve"> der BEUMER Group. Er folgt damit auf </w:t>
      </w:r>
      <w:r w:rsidR="00977786" w:rsidRPr="00017899">
        <w:rPr>
          <w:rFonts w:cs="Arial"/>
          <w:i/>
          <w:iCs/>
          <w:sz w:val="20"/>
        </w:rPr>
        <w:t>Norbert Stemich</w:t>
      </w:r>
      <w:r w:rsidRPr="00017899">
        <w:rPr>
          <w:rFonts w:cs="Arial"/>
          <w:i/>
          <w:iCs/>
          <w:sz w:val="20"/>
        </w:rPr>
        <w:t>.</w:t>
      </w:r>
    </w:p>
    <w:p w14:paraId="19C55C7F" w14:textId="77777777" w:rsidR="008D56F2" w:rsidRPr="00017899" w:rsidRDefault="008D56F2" w:rsidP="008D56F2">
      <w:pPr>
        <w:spacing w:line="360" w:lineRule="auto"/>
        <w:rPr>
          <w:rFonts w:cs="Arial"/>
          <w:b/>
          <w:i/>
          <w:iCs/>
          <w:sz w:val="20"/>
        </w:rPr>
      </w:pPr>
    </w:p>
    <w:p w14:paraId="4C17B602" w14:textId="14773603" w:rsidR="00463920" w:rsidRPr="00017899" w:rsidRDefault="008D56F2" w:rsidP="00463920">
      <w:pPr>
        <w:spacing w:line="360" w:lineRule="auto"/>
        <w:rPr>
          <w:rFonts w:cs="Arial"/>
          <w:i/>
          <w:iCs/>
          <w:sz w:val="20"/>
        </w:rPr>
      </w:pPr>
      <w:r w:rsidRPr="00017899">
        <w:rPr>
          <w:rFonts w:cs="Arial"/>
          <w:b/>
          <w:i/>
          <w:iCs/>
          <w:sz w:val="20"/>
        </w:rPr>
        <w:t>Keywords</w:t>
      </w:r>
      <w:r w:rsidRPr="00017899">
        <w:rPr>
          <w:rFonts w:cs="Arial"/>
          <w:i/>
          <w:iCs/>
          <w:sz w:val="20"/>
        </w:rPr>
        <w:t xml:space="preserve">: </w:t>
      </w:r>
      <w:r w:rsidR="007D755C" w:rsidRPr="00017899">
        <w:rPr>
          <w:rFonts w:cs="Arial"/>
          <w:i/>
          <w:iCs/>
          <w:sz w:val="20"/>
        </w:rPr>
        <w:t>Kay Wieczorek</w:t>
      </w:r>
      <w:r w:rsidRPr="00017899">
        <w:rPr>
          <w:rFonts w:cs="Arial"/>
          <w:i/>
          <w:iCs/>
          <w:sz w:val="20"/>
        </w:rPr>
        <w:t xml:space="preserve">; neuer </w:t>
      </w:r>
      <w:r w:rsidR="007D755C" w:rsidRPr="00017899">
        <w:rPr>
          <w:rFonts w:cs="Arial"/>
          <w:i/>
          <w:iCs/>
          <w:sz w:val="20"/>
        </w:rPr>
        <w:t>Leiter</w:t>
      </w:r>
      <w:r w:rsidRPr="00017899">
        <w:rPr>
          <w:rFonts w:cs="Arial"/>
          <w:i/>
          <w:iCs/>
          <w:sz w:val="20"/>
        </w:rPr>
        <w:t xml:space="preserve">; Center </w:t>
      </w:r>
      <w:proofErr w:type="spellStart"/>
      <w:r w:rsidRPr="00017899">
        <w:rPr>
          <w:rFonts w:cs="Arial"/>
          <w:i/>
          <w:iCs/>
          <w:sz w:val="20"/>
        </w:rPr>
        <w:t>of</w:t>
      </w:r>
      <w:proofErr w:type="spellEnd"/>
      <w:r w:rsidRPr="00017899">
        <w:rPr>
          <w:rFonts w:cs="Arial"/>
          <w:i/>
          <w:iCs/>
          <w:sz w:val="20"/>
        </w:rPr>
        <w:t xml:space="preserve"> Competence (</w:t>
      </w:r>
      <w:proofErr w:type="spellStart"/>
      <w:r w:rsidRPr="00017899">
        <w:rPr>
          <w:rFonts w:cs="Arial"/>
          <w:i/>
          <w:iCs/>
          <w:sz w:val="20"/>
        </w:rPr>
        <w:t>CoC</w:t>
      </w:r>
      <w:proofErr w:type="spellEnd"/>
      <w:r w:rsidRPr="00017899">
        <w:rPr>
          <w:rFonts w:cs="Arial"/>
          <w:i/>
          <w:iCs/>
          <w:sz w:val="20"/>
        </w:rPr>
        <w:t xml:space="preserve">); </w:t>
      </w:r>
      <w:proofErr w:type="spellStart"/>
      <w:r w:rsidR="007D755C" w:rsidRPr="00017899">
        <w:rPr>
          <w:rFonts w:cs="Arial"/>
          <w:i/>
          <w:iCs/>
          <w:sz w:val="20"/>
        </w:rPr>
        <w:t>Product</w:t>
      </w:r>
      <w:proofErr w:type="spellEnd"/>
      <w:r w:rsidR="007D755C" w:rsidRPr="00017899">
        <w:rPr>
          <w:rFonts w:cs="Arial"/>
          <w:i/>
          <w:iCs/>
          <w:sz w:val="20"/>
        </w:rPr>
        <w:t xml:space="preserve"> Business</w:t>
      </w:r>
    </w:p>
    <w:p w14:paraId="796D59F5" w14:textId="77777777" w:rsidR="00C47D91" w:rsidRPr="00017899" w:rsidRDefault="00C47D91" w:rsidP="00873D8A">
      <w:pPr>
        <w:spacing w:line="360" w:lineRule="auto"/>
        <w:rPr>
          <w:rFonts w:cs="Arial"/>
          <w:b/>
          <w:bCs/>
          <w:i/>
          <w:iCs/>
          <w:sz w:val="20"/>
        </w:rPr>
      </w:pPr>
    </w:p>
    <w:p w14:paraId="6065EFD4" w14:textId="4F108BF3" w:rsidR="007D755C" w:rsidRPr="00017899" w:rsidRDefault="004B78D4" w:rsidP="007D755C">
      <w:pPr>
        <w:spacing w:line="360" w:lineRule="auto"/>
        <w:rPr>
          <w:rFonts w:cs="Arial"/>
          <w:i/>
          <w:iCs/>
          <w:sz w:val="20"/>
        </w:rPr>
      </w:pPr>
      <w:proofErr w:type="spellStart"/>
      <w:r w:rsidRPr="00017899">
        <w:rPr>
          <w:rFonts w:cs="Arial"/>
          <w:b/>
          <w:bCs/>
          <w:i/>
          <w:iCs/>
          <w:sz w:val="20"/>
        </w:rPr>
        <w:t>Social</w:t>
      </w:r>
      <w:proofErr w:type="spellEnd"/>
      <w:r w:rsidRPr="00017899">
        <w:rPr>
          <w:rFonts w:cs="Arial"/>
          <w:b/>
          <w:bCs/>
          <w:i/>
          <w:iCs/>
          <w:sz w:val="20"/>
        </w:rPr>
        <w:t xml:space="preserve"> Media: </w:t>
      </w:r>
      <w:r w:rsidR="002D72A8" w:rsidRPr="00017899">
        <w:rPr>
          <w:rFonts w:cs="Arial"/>
          <w:i/>
          <w:iCs/>
          <w:sz w:val="20"/>
        </w:rPr>
        <w:t xml:space="preserve">Seit Anfang des Jahres leitet Kay Wieczorek als Divisional </w:t>
      </w:r>
      <w:proofErr w:type="spellStart"/>
      <w:r w:rsidR="002D72A8" w:rsidRPr="00017899">
        <w:rPr>
          <w:rFonts w:cs="Arial"/>
          <w:i/>
          <w:iCs/>
          <w:sz w:val="20"/>
        </w:rPr>
        <w:t>Director</w:t>
      </w:r>
      <w:proofErr w:type="spellEnd"/>
      <w:r w:rsidR="002D72A8" w:rsidRPr="00017899">
        <w:rPr>
          <w:rFonts w:cs="Arial"/>
          <w:i/>
          <w:iCs/>
          <w:sz w:val="20"/>
        </w:rPr>
        <w:t xml:space="preserve"> das Center </w:t>
      </w:r>
      <w:proofErr w:type="spellStart"/>
      <w:r w:rsidR="002D72A8" w:rsidRPr="00017899">
        <w:rPr>
          <w:rFonts w:cs="Arial"/>
          <w:i/>
          <w:iCs/>
          <w:sz w:val="20"/>
        </w:rPr>
        <w:t>of</w:t>
      </w:r>
      <w:proofErr w:type="spellEnd"/>
      <w:r w:rsidR="002D72A8" w:rsidRPr="00017899">
        <w:rPr>
          <w:rFonts w:cs="Arial"/>
          <w:i/>
          <w:iCs/>
          <w:sz w:val="20"/>
        </w:rPr>
        <w:t xml:space="preserve"> Competence (</w:t>
      </w:r>
      <w:proofErr w:type="spellStart"/>
      <w:r w:rsidR="002D72A8" w:rsidRPr="00017899">
        <w:rPr>
          <w:rFonts w:cs="Arial"/>
          <w:i/>
          <w:iCs/>
          <w:sz w:val="20"/>
        </w:rPr>
        <w:t>CoC</w:t>
      </w:r>
      <w:proofErr w:type="spellEnd"/>
      <w:r w:rsidR="002D72A8" w:rsidRPr="00017899">
        <w:rPr>
          <w:rFonts w:cs="Arial"/>
          <w:i/>
          <w:iCs/>
          <w:sz w:val="20"/>
        </w:rPr>
        <w:t xml:space="preserve">) </w:t>
      </w:r>
      <w:proofErr w:type="spellStart"/>
      <w:r w:rsidR="002D72A8" w:rsidRPr="00017899">
        <w:rPr>
          <w:rFonts w:cs="Arial"/>
          <w:i/>
          <w:iCs/>
          <w:sz w:val="20"/>
        </w:rPr>
        <w:t>Product</w:t>
      </w:r>
      <w:proofErr w:type="spellEnd"/>
      <w:r w:rsidR="002D72A8" w:rsidRPr="00017899">
        <w:rPr>
          <w:rFonts w:cs="Arial"/>
          <w:i/>
          <w:iCs/>
          <w:sz w:val="20"/>
        </w:rPr>
        <w:t xml:space="preserve"> Business. Hierunter sind die Geschäftsbereiche Zement, Baustoffe, </w:t>
      </w:r>
      <w:r w:rsidR="002D72A8" w:rsidRPr="00017899">
        <w:rPr>
          <w:rFonts w:cs="Arial"/>
          <w:i/>
          <w:iCs/>
          <w:sz w:val="20"/>
        </w:rPr>
        <w:lastRenderedPageBreak/>
        <w:t xml:space="preserve">Chemie und FMCG zusammengefasst. Der 38-jährige studierte Sales Engineering and </w:t>
      </w:r>
      <w:proofErr w:type="spellStart"/>
      <w:r w:rsidR="002D72A8" w:rsidRPr="00017899">
        <w:rPr>
          <w:rFonts w:cs="Arial"/>
          <w:i/>
          <w:iCs/>
          <w:sz w:val="20"/>
        </w:rPr>
        <w:t>Product</w:t>
      </w:r>
      <w:proofErr w:type="spellEnd"/>
      <w:r w:rsidR="002D72A8" w:rsidRPr="00017899">
        <w:rPr>
          <w:rFonts w:cs="Arial"/>
          <w:i/>
          <w:iCs/>
          <w:sz w:val="20"/>
        </w:rPr>
        <w:t xml:space="preserve"> Management an der Ruhr-Universität in Bochum und ist seit 2014 bei der BEUMER Group. Bis Ende vergangenen Jahres verantwortete er den Vertrieb für den Geschäftsbereich Zement.</w:t>
      </w:r>
    </w:p>
    <w:p w14:paraId="67B7AB1C" w14:textId="30A7321E" w:rsidR="007D755C" w:rsidRPr="00017899" w:rsidRDefault="007D755C" w:rsidP="007D755C">
      <w:pPr>
        <w:spacing w:line="360" w:lineRule="auto"/>
        <w:rPr>
          <w:rFonts w:cs="Arial"/>
          <w:i/>
          <w:iCs/>
          <w:szCs w:val="22"/>
        </w:rPr>
      </w:pPr>
    </w:p>
    <w:p w14:paraId="203B2A22" w14:textId="61157FB3" w:rsidR="009B6426" w:rsidRPr="00017899" w:rsidRDefault="009B6426" w:rsidP="009B6426">
      <w:pPr>
        <w:rPr>
          <w:rFonts w:eastAsia="MS Mincho" w:cs="Arial"/>
          <w:b/>
          <w:bCs/>
          <w:sz w:val="20"/>
        </w:rPr>
      </w:pPr>
      <w:r w:rsidRPr="00017899">
        <w:rPr>
          <w:rFonts w:eastAsia="MS Mincho" w:cs="Arial"/>
          <w:b/>
          <w:bCs/>
          <w:sz w:val="20"/>
        </w:rPr>
        <w:t>Bildunterschrift:</w:t>
      </w:r>
    </w:p>
    <w:p w14:paraId="18CC1FBD" w14:textId="6BD14D87" w:rsidR="009B6426" w:rsidRPr="00017899" w:rsidRDefault="00771AE3" w:rsidP="009B6426">
      <w:pPr>
        <w:spacing w:line="360" w:lineRule="auto"/>
        <w:ind w:right="-704"/>
        <w:rPr>
          <w:rFonts w:cs="Arial"/>
          <w:sz w:val="20"/>
        </w:rPr>
      </w:pPr>
      <w:r w:rsidRPr="00017899">
        <w:rPr>
          <w:rFonts w:cs="Arial"/>
          <w:noProof/>
          <w:sz w:val="20"/>
        </w:rPr>
        <w:drawing>
          <wp:inline distT="0" distB="0" distL="0" distR="0" wp14:anchorId="57982525" wp14:editId="210AAB89">
            <wp:extent cx="2699554" cy="180000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email">
                      <a:extLst>
                        <a:ext uri="{28A0092B-C50C-407E-A947-70E740481C1C}">
                          <a14:useLocalDpi xmlns:a14="http://schemas.microsoft.com/office/drawing/2010/main"/>
                        </a:ext>
                      </a:extLst>
                    </a:blip>
                    <a:stretch>
                      <a:fillRect/>
                    </a:stretch>
                  </pic:blipFill>
                  <pic:spPr>
                    <a:xfrm>
                      <a:off x="0" y="0"/>
                      <a:ext cx="2699554" cy="1800000"/>
                    </a:xfrm>
                    <a:prstGeom prst="rect">
                      <a:avLst/>
                    </a:prstGeom>
                  </pic:spPr>
                </pic:pic>
              </a:graphicData>
            </a:graphic>
          </wp:inline>
        </w:drawing>
      </w:r>
    </w:p>
    <w:p w14:paraId="62EDA358" w14:textId="4042E566" w:rsidR="007D755C" w:rsidRPr="00017899" w:rsidRDefault="007D755C" w:rsidP="008A21C6">
      <w:pPr>
        <w:spacing w:line="360" w:lineRule="auto"/>
        <w:ind w:right="-704"/>
        <w:rPr>
          <w:rFonts w:cs="Arial"/>
          <w:sz w:val="20"/>
        </w:rPr>
      </w:pPr>
      <w:r w:rsidRPr="00017899">
        <w:rPr>
          <w:rFonts w:cs="Arial"/>
          <w:sz w:val="20"/>
        </w:rPr>
        <w:t xml:space="preserve">Kay Wieczorek ist neuer Leiter des Center </w:t>
      </w:r>
      <w:proofErr w:type="spellStart"/>
      <w:r w:rsidRPr="00017899">
        <w:rPr>
          <w:rFonts w:cs="Arial"/>
          <w:sz w:val="20"/>
        </w:rPr>
        <w:t>of</w:t>
      </w:r>
      <w:proofErr w:type="spellEnd"/>
      <w:r w:rsidRPr="00017899">
        <w:rPr>
          <w:rFonts w:cs="Arial"/>
          <w:sz w:val="20"/>
        </w:rPr>
        <w:t xml:space="preserve"> Competence (</w:t>
      </w:r>
      <w:proofErr w:type="spellStart"/>
      <w:r w:rsidRPr="00017899">
        <w:rPr>
          <w:rFonts w:cs="Arial"/>
          <w:sz w:val="20"/>
        </w:rPr>
        <w:t>CoC</w:t>
      </w:r>
      <w:proofErr w:type="spellEnd"/>
      <w:r w:rsidRPr="00017899">
        <w:rPr>
          <w:rFonts w:cs="Arial"/>
          <w:sz w:val="20"/>
        </w:rPr>
        <w:t xml:space="preserve">) </w:t>
      </w:r>
      <w:proofErr w:type="spellStart"/>
      <w:r w:rsidRPr="00017899">
        <w:rPr>
          <w:rFonts w:cs="Arial"/>
          <w:sz w:val="20"/>
        </w:rPr>
        <w:t>Product</w:t>
      </w:r>
      <w:proofErr w:type="spellEnd"/>
      <w:r w:rsidRPr="00017899">
        <w:rPr>
          <w:rFonts w:cs="Arial"/>
          <w:sz w:val="20"/>
        </w:rPr>
        <w:t xml:space="preserve"> Business bei der BEUMER Group.</w:t>
      </w:r>
    </w:p>
    <w:p w14:paraId="09DD0CDD" w14:textId="48D8CD25" w:rsidR="003F54DE" w:rsidRPr="00017899" w:rsidRDefault="00147C58" w:rsidP="008A21C6">
      <w:pPr>
        <w:spacing w:line="360" w:lineRule="auto"/>
        <w:ind w:right="-704"/>
        <w:rPr>
          <w:rFonts w:cs="Arial"/>
          <w:b/>
          <w:color w:val="FF0000"/>
          <w:sz w:val="28"/>
          <w:szCs w:val="28"/>
        </w:rPr>
      </w:pPr>
      <w:proofErr w:type="spellStart"/>
      <w:r w:rsidRPr="00017899">
        <w:rPr>
          <w:rFonts w:cs="Arial"/>
          <w:b/>
          <w:sz w:val="20"/>
          <w:lang w:val="en-US"/>
        </w:rPr>
        <w:t>Foto</w:t>
      </w:r>
      <w:proofErr w:type="spellEnd"/>
      <w:r w:rsidRPr="00017899">
        <w:rPr>
          <w:rFonts w:cs="Arial"/>
          <w:sz w:val="20"/>
          <w:lang w:val="en-US"/>
        </w:rPr>
        <w:t xml:space="preserve">: BEUMER Group GmbH &amp; Co. </w:t>
      </w:r>
      <w:r w:rsidRPr="00017899">
        <w:rPr>
          <w:rFonts w:cs="Arial"/>
          <w:sz w:val="20"/>
        </w:rPr>
        <w:t>KG</w:t>
      </w:r>
      <w:r w:rsidR="003F54DE" w:rsidRPr="00017899">
        <w:rPr>
          <w:rFonts w:cs="Arial"/>
          <w:sz w:val="20"/>
        </w:rPr>
        <w:br/>
      </w:r>
      <w:r w:rsidR="003F54DE" w:rsidRPr="00017899">
        <w:rPr>
          <w:rFonts w:cs="Arial"/>
          <w:sz w:val="20"/>
        </w:rPr>
        <w:br/>
      </w:r>
      <w:r w:rsidR="003F54DE" w:rsidRPr="00017899">
        <w:rPr>
          <w:rFonts w:cs="Arial"/>
          <w:b/>
          <w:color w:val="FF0000"/>
          <w:sz w:val="28"/>
          <w:szCs w:val="28"/>
        </w:rPr>
        <w:t xml:space="preserve">Das </w:t>
      </w:r>
      <w:r w:rsidR="007D1D36" w:rsidRPr="00017899">
        <w:rPr>
          <w:rFonts w:cs="Arial"/>
          <w:b/>
          <w:color w:val="FF0000"/>
          <w:sz w:val="28"/>
          <w:szCs w:val="28"/>
        </w:rPr>
        <w:t>hochaufgelöste</w:t>
      </w:r>
      <w:r w:rsidR="003F54DE" w:rsidRPr="00017899">
        <w:rPr>
          <w:rFonts w:cs="Arial"/>
          <w:b/>
          <w:color w:val="FF0000"/>
          <w:sz w:val="28"/>
          <w:szCs w:val="28"/>
        </w:rPr>
        <w:t xml:space="preserve"> Bild finden Sie </w:t>
      </w:r>
      <w:hyperlink r:id="rId9" w:history="1">
        <w:r w:rsidR="003F54DE" w:rsidRPr="00017899">
          <w:rPr>
            <w:rStyle w:val="Hyperlink"/>
            <w:rFonts w:ascii="Arial" w:hAnsi="Arial" w:cs="Arial"/>
            <w:b/>
            <w:sz w:val="28"/>
            <w:szCs w:val="28"/>
          </w:rPr>
          <w:t>hier</w:t>
        </w:r>
      </w:hyperlink>
      <w:r w:rsidR="003F54DE" w:rsidRPr="00017899">
        <w:rPr>
          <w:rFonts w:cs="Arial"/>
          <w:b/>
          <w:color w:val="FF0000"/>
          <w:sz w:val="28"/>
          <w:szCs w:val="28"/>
        </w:rPr>
        <w:t xml:space="preserve"> zum </w:t>
      </w:r>
      <w:r w:rsidR="007D1D36" w:rsidRPr="00017899">
        <w:rPr>
          <w:rFonts w:cs="Arial"/>
          <w:b/>
          <w:color w:val="FF0000"/>
          <w:sz w:val="28"/>
          <w:szCs w:val="28"/>
        </w:rPr>
        <w:t>Download</w:t>
      </w:r>
      <w:r w:rsidR="003F54DE" w:rsidRPr="00017899">
        <w:rPr>
          <w:rFonts w:cs="Arial"/>
          <w:b/>
          <w:color w:val="FF0000"/>
          <w:sz w:val="28"/>
          <w:szCs w:val="28"/>
        </w:rPr>
        <w:t>.</w:t>
      </w:r>
    </w:p>
    <w:p w14:paraId="4C0C8830" w14:textId="77777777" w:rsidR="003F54DE" w:rsidRPr="00017899" w:rsidRDefault="003F54DE" w:rsidP="008A21C6">
      <w:pPr>
        <w:spacing w:line="360" w:lineRule="auto"/>
        <w:ind w:right="-704"/>
        <w:rPr>
          <w:rFonts w:cs="Arial"/>
          <w:sz w:val="20"/>
        </w:rPr>
      </w:pPr>
    </w:p>
    <w:p w14:paraId="665A2CD3" w14:textId="77777777" w:rsidR="00802963" w:rsidRPr="00017899" w:rsidRDefault="00802963" w:rsidP="00802963">
      <w:pPr>
        <w:spacing w:line="360" w:lineRule="auto"/>
        <w:ind w:right="-704"/>
        <w:outlineLvl w:val="0"/>
        <w:rPr>
          <w:rFonts w:cs="Arial"/>
          <w:sz w:val="20"/>
        </w:rPr>
      </w:pPr>
      <w:r w:rsidRPr="00017899">
        <w:rPr>
          <w:rFonts w:cs="Arial"/>
          <w:sz w:val="20"/>
        </w:rPr>
        <w:t>Die BEUMER Group ist ein international führender Hersteller von Intralogistiksystemen in den Bereichen Fördern, Verladen, Palettieren, Verpacken, Sortieren und Verteilen. Mit 5.400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2C76911E" w14:textId="77777777" w:rsidR="00802963" w:rsidRPr="00017899" w:rsidRDefault="00802963" w:rsidP="00802963">
      <w:pPr>
        <w:spacing w:line="360" w:lineRule="auto"/>
        <w:ind w:right="-704"/>
        <w:outlineLvl w:val="0"/>
        <w:rPr>
          <w:rFonts w:cs="Arial"/>
          <w:sz w:val="20"/>
        </w:rPr>
      </w:pPr>
      <w:r w:rsidRPr="00017899">
        <w:rPr>
          <w:rFonts w:cs="Arial"/>
          <w:sz w:val="20"/>
        </w:rPr>
        <w:t xml:space="preserve">Mehr Informationen unter: </w:t>
      </w:r>
      <w:hyperlink r:id="rId10" w:history="1">
        <w:r w:rsidRPr="00017899">
          <w:rPr>
            <w:rStyle w:val="Hyperlink"/>
            <w:rFonts w:ascii="Arial" w:hAnsi="Arial" w:cs="Arial"/>
            <w:sz w:val="20"/>
          </w:rPr>
          <w:t>www.beumer.com</w:t>
        </w:r>
      </w:hyperlink>
      <w:r w:rsidRPr="00017899">
        <w:rPr>
          <w:rFonts w:cs="Arial"/>
          <w:sz w:val="20"/>
        </w:rPr>
        <w:t xml:space="preserve"> </w:t>
      </w:r>
    </w:p>
    <w:p w14:paraId="6A9D7763" w14:textId="66911186" w:rsidR="005C2410" w:rsidRPr="00017899" w:rsidRDefault="005C2410" w:rsidP="00802963">
      <w:pPr>
        <w:spacing w:line="360" w:lineRule="auto"/>
        <w:ind w:right="-704"/>
        <w:outlineLvl w:val="0"/>
        <w:rPr>
          <w:rFonts w:cs="Arial"/>
          <w:sz w:val="20"/>
        </w:rPr>
      </w:pPr>
    </w:p>
    <w:sectPr w:rsidR="005C2410" w:rsidRPr="00017899" w:rsidSect="00D2135D">
      <w:headerReference w:type="even" r:id="rId11"/>
      <w:headerReference w:type="default" r:id="rId12"/>
      <w:footerReference w:type="default" r:id="rId13"/>
      <w:headerReference w:type="first" r:id="rId14"/>
      <w:footerReference w:type="first" r:id="rId1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3EA3" w14:textId="77777777" w:rsidR="00C02A03" w:rsidRDefault="00C02A03">
      <w:r>
        <w:separator/>
      </w:r>
    </w:p>
  </w:endnote>
  <w:endnote w:type="continuationSeparator" w:id="0">
    <w:p w14:paraId="5A5A2E08" w14:textId="77777777" w:rsidR="00C02A03" w:rsidRDefault="00C02A03">
      <w:r>
        <w:continuationSeparator/>
      </w:r>
    </w:p>
  </w:endnote>
  <w:endnote w:type="continuationNotice" w:id="1">
    <w:p w14:paraId="5E95EB1D" w14:textId="77777777" w:rsidR="00C02A03" w:rsidRDefault="00C02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0"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4D65C576" w14:textId="1E9FDCBC" w:rsidR="00463920" w:rsidRPr="00383723" w:rsidRDefault="004B78D4" w:rsidP="004B78D4">
    <w:pPr>
      <w:rPr>
        <w:sz w:val="16"/>
        <w:szCs w:val="16"/>
      </w:rPr>
    </w:pPr>
    <w:r>
      <w:rPr>
        <w:rFonts w:cs="Arial"/>
        <w:b/>
        <w:bCs/>
        <w:color w:val="000000"/>
        <w:sz w:val="16"/>
        <w:szCs w:val="16"/>
      </w:rPr>
      <w:t>Abdruck frei – Belegexemplar erbeten</w:t>
    </w:r>
    <w:bookmarkEnd w:id="0"/>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sidRPr="004B78D4">
      <w:rPr>
        <w:noProof/>
        <w:sz w:val="16"/>
        <w:szCs w:val="16"/>
      </w:rPr>
      <w:instrText xml:space="preserve"> PAGE </w:instrText>
    </w:r>
    <w:r>
      <w:rPr>
        <w:sz w:val="16"/>
        <w:szCs w:val="16"/>
      </w:rPr>
      <w:fldChar w:fldCharType="separate"/>
    </w:r>
    <w:r>
      <w:rPr>
        <w:noProof/>
        <w:sz w:val="16"/>
        <w:szCs w:val="16"/>
      </w:rPr>
      <w:t>3</w:t>
    </w:r>
    <w:r>
      <w:fldChar w:fldCharType="end"/>
    </w:r>
    <w:r>
      <w:rPr>
        <w:rFonts w:cs="Arial"/>
        <w:sz w:val="16"/>
        <w:szCs w:val="16"/>
      </w:rPr>
      <w:t>/</w:t>
    </w:r>
    <w:r>
      <w:rPr>
        <w:sz w:val="16"/>
        <w:szCs w:val="16"/>
      </w:rPr>
      <w:fldChar w:fldCharType="begin"/>
    </w:r>
    <w:r w:rsidRPr="004B78D4">
      <w:rPr>
        <w:sz w:val="16"/>
        <w:szCs w:val="16"/>
      </w:rPr>
      <w:instrText xml:space="preserve"> NUMPAGES </w:instrText>
    </w:r>
    <w:r>
      <w:rPr>
        <w:sz w:val="16"/>
        <w:szCs w:val="16"/>
      </w:rPr>
      <w:fldChar w:fldCharType="separate"/>
    </w:r>
    <w:r>
      <w:rPr>
        <w:noProof/>
        <w:sz w:val="16"/>
        <w:szCs w:val="16"/>
      </w:rPr>
      <w:t>3</w:t>
    </w:r>
    <w:r>
      <w:fldChar w:fldCharType="end"/>
    </w:r>
  </w:p>
  <w:p w14:paraId="545516DC" w14:textId="77777777" w:rsidR="005B4265" w:rsidRPr="00455665" w:rsidRDefault="005B4265" w:rsidP="00463920">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3FD5FFFD" w14:textId="7F067B43" w:rsidR="005B4265" w:rsidRPr="00B37D2F" w:rsidRDefault="004B78D4" w:rsidP="004B78D4">
    <w:pPr>
      <w:ind w:left="7788"/>
      <w:jc w:val="right"/>
      <w:rPr>
        <w:rStyle w:val="Seitenzahl"/>
        <w:rFonts w:cs="Arial"/>
        <w:sz w:val="18"/>
        <w:szCs w:val="18"/>
      </w:rPr>
    </w:pPr>
    <w:r>
      <w:rPr>
        <w:rFonts w:cs="Arial"/>
        <w:sz w:val="18"/>
        <w:szCs w:val="18"/>
      </w:rPr>
      <w:t xml:space="preserve">Seite </w:t>
    </w:r>
    <w:r>
      <w:rPr>
        <w:rStyle w:val="Seitenzahl"/>
        <w:rFonts w:cs="Arial"/>
        <w:sz w:val="18"/>
        <w:szCs w:val="18"/>
      </w:rPr>
      <w:fldChar w:fldCharType="begin"/>
    </w:r>
    <w:r w:rsidRPr="004B78D4">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1</w:t>
    </w:r>
    <w:r>
      <w:fldChar w:fldCharType="end"/>
    </w:r>
    <w:r>
      <w:rPr>
        <w:rFonts w:cs="Arial"/>
        <w:sz w:val="18"/>
        <w:szCs w:val="18"/>
      </w:rPr>
      <w:t>/</w:t>
    </w:r>
    <w:r>
      <w:rPr>
        <w:rStyle w:val="Seitenzahl"/>
        <w:rFonts w:cs="Arial"/>
        <w:sz w:val="18"/>
        <w:szCs w:val="18"/>
      </w:rPr>
      <w:fldChar w:fldCharType="begin"/>
    </w:r>
    <w:r w:rsidRPr="004B78D4">
      <w:rPr>
        <w:rStyle w:val="Seitenzahl"/>
        <w:rFonts w:cs="Arial"/>
        <w:sz w:val="18"/>
        <w:szCs w:val="18"/>
      </w:rPr>
      <w:instrText xml:space="preserve"> NUMPAGES </w:instrText>
    </w:r>
    <w:r>
      <w:rPr>
        <w:rStyle w:val="Seitenzahl"/>
        <w:rFonts w:cs="Arial"/>
        <w:sz w:val="18"/>
        <w:szCs w:val="18"/>
      </w:rPr>
      <w:fldChar w:fldCharType="separate"/>
    </w:r>
    <w:r>
      <w:rPr>
        <w:rStyle w:val="Seitenzahl"/>
        <w:rFonts w:cs="Arial"/>
        <w:noProof/>
        <w:sz w:val="18"/>
        <w:szCs w:val="18"/>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24C8" w14:textId="77777777" w:rsidR="00C02A03" w:rsidRDefault="00C02A03">
      <w:r>
        <w:separator/>
      </w:r>
    </w:p>
  </w:footnote>
  <w:footnote w:type="continuationSeparator" w:id="0">
    <w:p w14:paraId="0C073E6E" w14:textId="77777777" w:rsidR="00C02A03" w:rsidRDefault="00C02A03">
      <w:r>
        <w:continuationSeparator/>
      </w:r>
    </w:p>
  </w:footnote>
  <w:footnote w:type="continuationNotice" w:id="1">
    <w:p w14:paraId="53EE34F7" w14:textId="77777777" w:rsidR="00C02A03" w:rsidRDefault="00C02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r>
      <w:rPr>
        <w:rFonts w:cs="Arial"/>
        <w:b/>
        <w:bCs/>
        <w:sz w:val="40"/>
        <w:szCs w:val="40"/>
      </w:rPr>
      <w:t>Personalmeldung</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r>
      <w:rPr>
        <w:rFonts w:cs="Arial"/>
        <w:b/>
        <w:bCs/>
        <w:sz w:val="40"/>
        <w:szCs w:val="40"/>
      </w:rPr>
      <w:t>Personalmeldung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29547083">
    <w:abstractNumId w:val="0"/>
  </w:num>
  <w:num w:numId="2" w16cid:durableId="1999191797">
    <w:abstractNumId w:val="1"/>
  </w:num>
  <w:num w:numId="3" w16cid:durableId="119465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4D"/>
    <w:rsid w:val="00017899"/>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162"/>
    <w:rsid w:val="00073ABE"/>
    <w:rsid w:val="00073FD6"/>
    <w:rsid w:val="000740CD"/>
    <w:rsid w:val="00074F4A"/>
    <w:rsid w:val="000808BB"/>
    <w:rsid w:val="00082526"/>
    <w:rsid w:val="000850BF"/>
    <w:rsid w:val="0008559E"/>
    <w:rsid w:val="0009167A"/>
    <w:rsid w:val="00093FE5"/>
    <w:rsid w:val="000946BB"/>
    <w:rsid w:val="0009700E"/>
    <w:rsid w:val="00097806"/>
    <w:rsid w:val="000A106D"/>
    <w:rsid w:val="000A37FD"/>
    <w:rsid w:val="000B14F5"/>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36C72"/>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97413"/>
    <w:rsid w:val="001A351C"/>
    <w:rsid w:val="001A385E"/>
    <w:rsid w:val="001A44B4"/>
    <w:rsid w:val="001A5B27"/>
    <w:rsid w:val="001A5CDA"/>
    <w:rsid w:val="001A71C9"/>
    <w:rsid w:val="001B0BBD"/>
    <w:rsid w:val="001B3B7C"/>
    <w:rsid w:val="001B6C83"/>
    <w:rsid w:val="001C04B4"/>
    <w:rsid w:val="001C05D8"/>
    <w:rsid w:val="001C6421"/>
    <w:rsid w:val="001D0FFB"/>
    <w:rsid w:val="001D2CA9"/>
    <w:rsid w:val="001D3937"/>
    <w:rsid w:val="001D54F7"/>
    <w:rsid w:val="001D57E0"/>
    <w:rsid w:val="001D5B10"/>
    <w:rsid w:val="001E280A"/>
    <w:rsid w:val="001E6BDE"/>
    <w:rsid w:val="001F0E1B"/>
    <w:rsid w:val="001F4FF6"/>
    <w:rsid w:val="001F53A4"/>
    <w:rsid w:val="001F575C"/>
    <w:rsid w:val="001F5817"/>
    <w:rsid w:val="001F5868"/>
    <w:rsid w:val="001F5B72"/>
    <w:rsid w:val="001F6EB6"/>
    <w:rsid w:val="00203D2F"/>
    <w:rsid w:val="002048FB"/>
    <w:rsid w:val="0020531C"/>
    <w:rsid w:val="00206234"/>
    <w:rsid w:val="0020676C"/>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A6AC1"/>
    <w:rsid w:val="002B0CBF"/>
    <w:rsid w:val="002B56D4"/>
    <w:rsid w:val="002B5AD9"/>
    <w:rsid w:val="002C34EB"/>
    <w:rsid w:val="002C4049"/>
    <w:rsid w:val="002C7E94"/>
    <w:rsid w:val="002D048D"/>
    <w:rsid w:val="002D0F52"/>
    <w:rsid w:val="002D18BC"/>
    <w:rsid w:val="002D459B"/>
    <w:rsid w:val="002D72A8"/>
    <w:rsid w:val="002E09AF"/>
    <w:rsid w:val="002E7B6E"/>
    <w:rsid w:val="002F1805"/>
    <w:rsid w:val="002F259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4BA1"/>
    <w:rsid w:val="003855CA"/>
    <w:rsid w:val="0038583E"/>
    <w:rsid w:val="00385C56"/>
    <w:rsid w:val="00390C0A"/>
    <w:rsid w:val="00391C43"/>
    <w:rsid w:val="00394643"/>
    <w:rsid w:val="00394C6A"/>
    <w:rsid w:val="003A10EE"/>
    <w:rsid w:val="003A34F7"/>
    <w:rsid w:val="003A606A"/>
    <w:rsid w:val="003A7C44"/>
    <w:rsid w:val="003B16CA"/>
    <w:rsid w:val="003B4B94"/>
    <w:rsid w:val="003B637B"/>
    <w:rsid w:val="003B74C5"/>
    <w:rsid w:val="003C47F4"/>
    <w:rsid w:val="003C51D9"/>
    <w:rsid w:val="003C58E8"/>
    <w:rsid w:val="003C71EF"/>
    <w:rsid w:val="003C79A3"/>
    <w:rsid w:val="003D0D39"/>
    <w:rsid w:val="003D11EC"/>
    <w:rsid w:val="003D2A9B"/>
    <w:rsid w:val="003D30FF"/>
    <w:rsid w:val="003D34AC"/>
    <w:rsid w:val="003D4D50"/>
    <w:rsid w:val="003D67A0"/>
    <w:rsid w:val="003D67FA"/>
    <w:rsid w:val="003D7BC6"/>
    <w:rsid w:val="003E270B"/>
    <w:rsid w:val="003E2D1E"/>
    <w:rsid w:val="003F0EB9"/>
    <w:rsid w:val="003F1754"/>
    <w:rsid w:val="003F3E80"/>
    <w:rsid w:val="003F54DE"/>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3E1"/>
    <w:rsid w:val="00496EE1"/>
    <w:rsid w:val="00497D4D"/>
    <w:rsid w:val="00497D57"/>
    <w:rsid w:val="004A10DB"/>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1682C"/>
    <w:rsid w:val="0052041B"/>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3EBF"/>
    <w:rsid w:val="005B4265"/>
    <w:rsid w:val="005B69B5"/>
    <w:rsid w:val="005B6F0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C76A4"/>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462"/>
    <w:rsid w:val="007714B0"/>
    <w:rsid w:val="00771AE3"/>
    <w:rsid w:val="00774469"/>
    <w:rsid w:val="00774A33"/>
    <w:rsid w:val="00781EA8"/>
    <w:rsid w:val="0078732F"/>
    <w:rsid w:val="007901A1"/>
    <w:rsid w:val="0079056E"/>
    <w:rsid w:val="00790F4D"/>
    <w:rsid w:val="00790FF2"/>
    <w:rsid w:val="007916BF"/>
    <w:rsid w:val="00796F82"/>
    <w:rsid w:val="007A1198"/>
    <w:rsid w:val="007A132B"/>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55C"/>
    <w:rsid w:val="007D7B5B"/>
    <w:rsid w:val="007E011D"/>
    <w:rsid w:val="007E1D89"/>
    <w:rsid w:val="007E1E86"/>
    <w:rsid w:val="007E3AD7"/>
    <w:rsid w:val="007E527E"/>
    <w:rsid w:val="007E60F2"/>
    <w:rsid w:val="007E735B"/>
    <w:rsid w:val="007E74E9"/>
    <w:rsid w:val="007E7580"/>
    <w:rsid w:val="007F2F2F"/>
    <w:rsid w:val="007F63BD"/>
    <w:rsid w:val="00802963"/>
    <w:rsid w:val="00805306"/>
    <w:rsid w:val="00806105"/>
    <w:rsid w:val="008063C2"/>
    <w:rsid w:val="00810DC6"/>
    <w:rsid w:val="00811C8C"/>
    <w:rsid w:val="00812BBE"/>
    <w:rsid w:val="0081336D"/>
    <w:rsid w:val="008133BA"/>
    <w:rsid w:val="008148C4"/>
    <w:rsid w:val="008178E4"/>
    <w:rsid w:val="00817CAE"/>
    <w:rsid w:val="00822045"/>
    <w:rsid w:val="008238AE"/>
    <w:rsid w:val="00823B92"/>
    <w:rsid w:val="00824DAC"/>
    <w:rsid w:val="008266B8"/>
    <w:rsid w:val="008271C9"/>
    <w:rsid w:val="00831287"/>
    <w:rsid w:val="00831829"/>
    <w:rsid w:val="00834D25"/>
    <w:rsid w:val="00836212"/>
    <w:rsid w:val="00837F2D"/>
    <w:rsid w:val="00840E32"/>
    <w:rsid w:val="00842352"/>
    <w:rsid w:val="00844577"/>
    <w:rsid w:val="008471E6"/>
    <w:rsid w:val="00851161"/>
    <w:rsid w:val="00851A67"/>
    <w:rsid w:val="00853FD6"/>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E6212"/>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4204"/>
    <w:rsid w:val="00975EF1"/>
    <w:rsid w:val="00977786"/>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46A8"/>
    <w:rsid w:val="009C52E7"/>
    <w:rsid w:val="009C5602"/>
    <w:rsid w:val="009C6586"/>
    <w:rsid w:val="009C6F84"/>
    <w:rsid w:val="009D0BD8"/>
    <w:rsid w:val="009E2EA8"/>
    <w:rsid w:val="009E4900"/>
    <w:rsid w:val="009E4B46"/>
    <w:rsid w:val="009E6E17"/>
    <w:rsid w:val="009F1908"/>
    <w:rsid w:val="009F26C1"/>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566"/>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C617A"/>
    <w:rsid w:val="00AD31A3"/>
    <w:rsid w:val="00AD5E04"/>
    <w:rsid w:val="00AD5EFC"/>
    <w:rsid w:val="00AD6846"/>
    <w:rsid w:val="00AE23C6"/>
    <w:rsid w:val="00AE39F4"/>
    <w:rsid w:val="00AE4C09"/>
    <w:rsid w:val="00AE734D"/>
    <w:rsid w:val="00AE79DE"/>
    <w:rsid w:val="00AF1F70"/>
    <w:rsid w:val="00AF27D9"/>
    <w:rsid w:val="00AF4CD2"/>
    <w:rsid w:val="00AF5096"/>
    <w:rsid w:val="00AF6F5E"/>
    <w:rsid w:val="00B03D77"/>
    <w:rsid w:val="00B044EB"/>
    <w:rsid w:val="00B06CCA"/>
    <w:rsid w:val="00B10821"/>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BF7CCA"/>
    <w:rsid w:val="00C01EF5"/>
    <w:rsid w:val="00C02A03"/>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47D91"/>
    <w:rsid w:val="00C51F33"/>
    <w:rsid w:val="00C533C4"/>
    <w:rsid w:val="00C6095A"/>
    <w:rsid w:val="00C60B3E"/>
    <w:rsid w:val="00C60C00"/>
    <w:rsid w:val="00C60C34"/>
    <w:rsid w:val="00C61B70"/>
    <w:rsid w:val="00C632D6"/>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466B"/>
    <w:rsid w:val="00CE59EA"/>
    <w:rsid w:val="00CE6416"/>
    <w:rsid w:val="00CE7A44"/>
    <w:rsid w:val="00CF2063"/>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3BD1"/>
    <w:rsid w:val="00DE4DC7"/>
    <w:rsid w:val="00DF1884"/>
    <w:rsid w:val="00DF27F5"/>
    <w:rsid w:val="00DF2F14"/>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2481"/>
    <w:rsid w:val="00F039FB"/>
    <w:rsid w:val="00F04E6F"/>
    <w:rsid w:val="00F102B1"/>
    <w:rsid w:val="00F11B8F"/>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43AE"/>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 w:type="character" w:styleId="Fett">
    <w:name w:val="Strong"/>
    <w:basedOn w:val="Absatz-Standardschriftart"/>
    <w:uiPriority w:val="22"/>
    <w:qFormat/>
    <w:rsid w:val="009C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settings" Target="settings.xml"/><Relationship Id="rId9" Type="http://schemas.openxmlformats.org/officeDocument/2006/relationships/hyperlink" Target="https://newcloud.a1kommunikation.de/index.php/s/7z2RsxEs1wqiGRh"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08AD-44A3-4100-B72D-547F7C97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2573</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2976</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4</cp:revision>
  <cp:lastPrinted>2021-01-26T20:08:00Z</cp:lastPrinted>
  <dcterms:created xsi:type="dcterms:W3CDTF">2022-12-16T12:16:00Z</dcterms:created>
  <dcterms:modified xsi:type="dcterms:W3CDTF">2023-01-17T11:02:00Z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ies>
</file>