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698" w14:textId="554C9945" w:rsidR="005F61CB" w:rsidRPr="00604CCB" w:rsidRDefault="00C72E51" w:rsidP="001D1CF5">
      <w:pPr>
        <w:spacing w:line="360" w:lineRule="auto"/>
        <w:rPr>
          <w:rFonts w:cs="Arial"/>
          <w:i/>
          <w:szCs w:val="22"/>
        </w:rPr>
      </w:pPr>
      <w:r>
        <w:rPr>
          <w:rFonts w:cs="Arial"/>
          <w:i/>
          <w:szCs w:val="22"/>
        </w:rPr>
        <w:t>BEUMER Group liefert Palettierer an indonesischen Zementhersteller PT Semen Tonasa:</w:t>
      </w:r>
    </w:p>
    <w:p w14:paraId="4D674202" w14:textId="23974313" w:rsidR="00E535FB" w:rsidRPr="00604CCB" w:rsidRDefault="005E028B" w:rsidP="001D1CF5">
      <w:pPr>
        <w:spacing w:line="360" w:lineRule="auto"/>
        <w:rPr>
          <w:rFonts w:cs="Arial"/>
          <w:b/>
          <w:sz w:val="28"/>
          <w:szCs w:val="28"/>
        </w:rPr>
      </w:pPr>
      <w:r>
        <w:rPr>
          <w:rFonts w:cs="Arial"/>
          <w:b/>
          <w:sz w:val="28"/>
          <w:szCs w:val="28"/>
        </w:rPr>
        <w:t>Prozesse beschleunigen, Personal entlasten</w:t>
      </w:r>
    </w:p>
    <w:p w14:paraId="0D5C2C42" w14:textId="77777777" w:rsidR="005612E6" w:rsidRPr="00604CCB" w:rsidRDefault="005612E6" w:rsidP="001D1CF5">
      <w:pPr>
        <w:spacing w:line="360" w:lineRule="auto"/>
        <w:rPr>
          <w:rFonts w:cs="Arial"/>
          <w:b/>
          <w:szCs w:val="22"/>
        </w:rPr>
      </w:pPr>
    </w:p>
    <w:p w14:paraId="51B8B580" w14:textId="64B78454" w:rsidR="00CD0E2C" w:rsidRDefault="00CD0E2C" w:rsidP="00587168">
      <w:pPr>
        <w:spacing w:line="360" w:lineRule="auto"/>
        <w:rPr>
          <w:rFonts w:cs="Arial"/>
          <w:b/>
          <w:bCs/>
          <w:color w:val="000000"/>
          <w:szCs w:val="22"/>
        </w:rPr>
      </w:pPr>
      <w:r>
        <w:rPr>
          <w:rFonts w:cs="Arial"/>
          <w:b/>
          <w:bCs/>
          <w:color w:val="000000"/>
          <w:szCs w:val="22"/>
        </w:rPr>
        <w:t>Der indonesische Zementhersteller PT Semen Tonasa auf der Insel Bali hat die BEUMER Group beauftragt, eine Palettieranlage für 40 und 50 Kilogramm schwere Säcke zu liefern. Damit kann der Hersteller Prozesse beschleunigen und sein Personal von körperlich schwerer Arbeit entlasten. Das Ziel: Installation und Inbetriebnahme sollen im dritten Quartal 2022 erfolgen.</w:t>
      </w:r>
    </w:p>
    <w:p w14:paraId="5517DE0A" w14:textId="7E2ECBBC" w:rsidR="00587168" w:rsidRDefault="00587168" w:rsidP="00587168">
      <w:pPr>
        <w:spacing w:line="360" w:lineRule="auto"/>
        <w:rPr>
          <w:rFonts w:cs="Arial"/>
          <w:b/>
          <w:bCs/>
          <w:color w:val="000000"/>
          <w:szCs w:val="22"/>
        </w:rPr>
      </w:pPr>
    </w:p>
    <w:p w14:paraId="5BEA2655" w14:textId="7AE6A9DF" w:rsidR="002D7C14" w:rsidRDefault="00CD0E2C" w:rsidP="00CD0E2C">
      <w:pPr>
        <w:spacing w:line="360" w:lineRule="auto"/>
        <w:rPr>
          <w:rFonts w:cs="Arial"/>
          <w:color w:val="000000"/>
          <w:szCs w:val="22"/>
        </w:rPr>
      </w:pPr>
      <w:r>
        <w:rPr>
          <w:rFonts w:cs="Arial"/>
          <w:color w:val="000000"/>
          <w:szCs w:val="22"/>
        </w:rPr>
        <w:t>PT Semen Tonasa ist Teil der Semen Indonesia Group, dem größten Zementhersteller in Südostasien. Allein in Indonesien hat die Gruppe einen Marktanteil von mehr als 50 Prozent. In ihrem Werk in Celukan Bawang auf der Insel Bali stapeln die Mitarbeitenden bislang die 40 und 50 Kilogramm schweren Zementsäcke auf Paletten, die anschließend der Verpackungsanlage zugeführt werden. Ein Stapler nimmt die palettierten und verpackten Stapel auf und beschickt damit die Ladeflächen der Lkw. Das ist für das Personal nicht nur körperlich sehr anstrengend, sondern kostet auch viel Zeit. Um diesen Prozess zu beschleunigen und die Mitarbeitenden zu entlasten, hat PT Semen Tonasa die BEUMER Group beauftragt, einen Lagenpalettierer zu liefern.</w:t>
      </w:r>
    </w:p>
    <w:p w14:paraId="4DC6FAFF" w14:textId="6597F55B" w:rsidR="008B01D9" w:rsidRDefault="008B01D9" w:rsidP="00CD0E2C">
      <w:pPr>
        <w:spacing w:line="360" w:lineRule="auto"/>
        <w:rPr>
          <w:rFonts w:cs="Arial"/>
          <w:color w:val="000000"/>
          <w:szCs w:val="22"/>
        </w:rPr>
      </w:pPr>
    </w:p>
    <w:p w14:paraId="56ADC858" w14:textId="3175DAC8" w:rsidR="004C0898" w:rsidRDefault="008B01D9" w:rsidP="00CD0E2C">
      <w:pPr>
        <w:spacing w:line="360" w:lineRule="auto"/>
        <w:rPr>
          <w:rFonts w:cs="Arial"/>
          <w:color w:val="000000"/>
          <w:szCs w:val="22"/>
        </w:rPr>
      </w:pPr>
      <w:r>
        <w:rPr>
          <w:rFonts w:cs="Arial"/>
          <w:color w:val="000000"/>
          <w:szCs w:val="22"/>
        </w:rPr>
        <w:t>Der Zementhersteller hat sich für den Palettierer des Systemanbieters entschieden, weil die Anlage genau den geforderten technischen Spezifikationen entspricht. Der Palettierer zeichnet sich durch seine sehr gute Stapelqualität und Zuverlässigkeit aus. Er verfügt über ein Multiprogramm für alle üblichen Packmuster und kann individuell an die unterschiedlichen Anforderungen der Baustoffindustrie angepasst werden.</w:t>
      </w:r>
    </w:p>
    <w:p w14:paraId="6797BB43" w14:textId="77777777" w:rsidR="004C0898" w:rsidRDefault="004C0898" w:rsidP="00CD0E2C">
      <w:pPr>
        <w:spacing w:line="360" w:lineRule="auto"/>
        <w:rPr>
          <w:rFonts w:cs="Arial"/>
          <w:color w:val="000000"/>
          <w:szCs w:val="22"/>
        </w:rPr>
      </w:pPr>
    </w:p>
    <w:p w14:paraId="6F304098" w14:textId="11570373" w:rsidR="00177128" w:rsidRDefault="00A7600E" w:rsidP="00CD0E2C">
      <w:pPr>
        <w:spacing w:line="360" w:lineRule="auto"/>
        <w:rPr>
          <w:rFonts w:cs="Arial"/>
          <w:color w:val="000000"/>
          <w:szCs w:val="22"/>
        </w:rPr>
      </w:pPr>
      <w:r>
        <w:rPr>
          <w:rFonts w:cs="Arial"/>
          <w:color w:val="000000"/>
          <w:szCs w:val="22"/>
        </w:rPr>
        <w:t>Zwar stören globale Einflüsse wie Lieferengpässe, Rohstoffknappheit und Logistikprobleme weiterhin massiv die Lieferketten. Trotzdem wird der Systemanbieter die Anlage in sieben Monaten zum Kunden schicken können. Ziel ist es, die Maschine im dritten Quartal 2022 zu installieren und in Betrieb zu nehmen.</w:t>
      </w:r>
    </w:p>
    <w:p w14:paraId="180775B7" w14:textId="77777777" w:rsidR="00B46E80" w:rsidRPr="00604CCB" w:rsidRDefault="00B46E80" w:rsidP="00FA73C5">
      <w:pPr>
        <w:spacing w:line="360" w:lineRule="auto"/>
        <w:rPr>
          <w:rFonts w:cs="Arial"/>
          <w:color w:val="000000"/>
          <w:szCs w:val="22"/>
        </w:rPr>
      </w:pPr>
    </w:p>
    <w:p w14:paraId="68A18502" w14:textId="05D5E29A" w:rsidR="00F437E1" w:rsidRDefault="00BE5325" w:rsidP="00F437E1">
      <w:pPr>
        <w:spacing w:line="360" w:lineRule="auto"/>
        <w:rPr>
          <w:rFonts w:cs="Arial"/>
          <w:i/>
          <w:sz w:val="20"/>
        </w:rPr>
      </w:pPr>
      <w:r>
        <w:rPr>
          <w:rFonts w:cs="Arial"/>
          <w:i/>
          <w:sz w:val="20"/>
        </w:rPr>
        <w:t>1.943</w:t>
      </w:r>
      <w:r w:rsidR="00C06EF9">
        <w:rPr>
          <w:rFonts w:cs="Arial"/>
          <w:i/>
          <w:sz w:val="20"/>
        </w:rPr>
        <w:t xml:space="preserve"> Zeichen inkl. Leerzeichen</w:t>
      </w:r>
    </w:p>
    <w:p w14:paraId="6442B3AD" w14:textId="7962EEE8" w:rsidR="001D3162" w:rsidRDefault="001D3162" w:rsidP="00F437E1">
      <w:pPr>
        <w:spacing w:line="360" w:lineRule="auto"/>
        <w:rPr>
          <w:rFonts w:cs="Arial"/>
          <w:i/>
          <w:sz w:val="20"/>
        </w:rPr>
      </w:pPr>
    </w:p>
    <w:p w14:paraId="637426A0" w14:textId="77777777" w:rsidR="00BE5325" w:rsidRPr="00604CCB" w:rsidRDefault="00BE5325" w:rsidP="00F437E1">
      <w:pPr>
        <w:spacing w:line="360" w:lineRule="auto"/>
        <w:rPr>
          <w:rFonts w:cs="Arial"/>
          <w:i/>
          <w:sz w:val="20"/>
        </w:rPr>
      </w:pPr>
    </w:p>
    <w:p w14:paraId="17789371" w14:textId="6AE3DDDD" w:rsidR="00F437E1" w:rsidRPr="00BE5325" w:rsidRDefault="00F437E1" w:rsidP="00C06EF9">
      <w:pPr>
        <w:spacing w:line="360" w:lineRule="auto"/>
        <w:jc w:val="both"/>
        <w:rPr>
          <w:rFonts w:cs="Arial"/>
          <w:i/>
          <w:sz w:val="20"/>
        </w:rPr>
      </w:pPr>
      <w:r w:rsidRPr="00BE5325">
        <w:rPr>
          <w:rFonts w:cs="Arial"/>
          <w:b/>
          <w:i/>
          <w:sz w:val="20"/>
        </w:rPr>
        <w:lastRenderedPageBreak/>
        <w:t>Meta Title</w:t>
      </w:r>
      <w:r w:rsidRPr="00BE5325">
        <w:rPr>
          <w:rFonts w:cs="Arial"/>
          <w:i/>
          <w:sz w:val="20"/>
        </w:rPr>
        <w:t>: BEUMER Group liefert Palettierer an indonesischen Zementhersteller PT Semen Tonasa</w:t>
      </w:r>
    </w:p>
    <w:p w14:paraId="07BD173E" w14:textId="77777777" w:rsidR="00F437E1" w:rsidRPr="00BE5325" w:rsidRDefault="00F437E1" w:rsidP="00F437E1">
      <w:pPr>
        <w:spacing w:line="360" w:lineRule="auto"/>
        <w:rPr>
          <w:rFonts w:cs="Arial"/>
          <w:b/>
          <w:i/>
          <w:sz w:val="20"/>
        </w:rPr>
      </w:pPr>
    </w:p>
    <w:p w14:paraId="7C315A0B" w14:textId="3C5EFA44" w:rsidR="00F437E1" w:rsidRPr="00BE5325" w:rsidRDefault="00F437E1" w:rsidP="003B6890">
      <w:pPr>
        <w:spacing w:line="360" w:lineRule="auto"/>
        <w:rPr>
          <w:rFonts w:cs="Arial"/>
          <w:i/>
          <w:sz w:val="20"/>
        </w:rPr>
      </w:pPr>
      <w:r w:rsidRPr="00BE5325">
        <w:rPr>
          <w:rFonts w:cs="Arial"/>
          <w:b/>
          <w:i/>
          <w:sz w:val="20"/>
        </w:rPr>
        <w:t>Meta Description</w:t>
      </w:r>
      <w:r w:rsidRPr="00BE5325">
        <w:rPr>
          <w:rFonts w:cs="Arial"/>
          <w:i/>
          <w:sz w:val="20"/>
        </w:rPr>
        <w:t>: Zementhersteller PT Semen Tonasa hat die BEUMER Group beauftragt, eine Palettieranlage für 40 und 50 Kilogramm schwere Säcke zu liefern. Installation und Inbetriebnahme erfolgen im dritten Quartal 2022.</w:t>
      </w:r>
    </w:p>
    <w:p w14:paraId="0C5864DD" w14:textId="77777777" w:rsidR="00F437E1" w:rsidRPr="00BE5325" w:rsidRDefault="00F437E1" w:rsidP="00F437E1">
      <w:pPr>
        <w:spacing w:line="360" w:lineRule="auto"/>
        <w:rPr>
          <w:rFonts w:cs="Arial"/>
          <w:i/>
          <w:sz w:val="20"/>
        </w:rPr>
      </w:pPr>
    </w:p>
    <w:p w14:paraId="56AA9A61" w14:textId="7F600D1E" w:rsidR="002B05D0" w:rsidRPr="00BE5325" w:rsidRDefault="00F437E1" w:rsidP="00E66105">
      <w:pPr>
        <w:spacing w:line="360" w:lineRule="auto"/>
        <w:rPr>
          <w:rFonts w:cs="Arial"/>
          <w:i/>
          <w:sz w:val="20"/>
        </w:rPr>
      </w:pPr>
      <w:r w:rsidRPr="00BE5325">
        <w:rPr>
          <w:rFonts w:cs="Arial"/>
          <w:b/>
          <w:i/>
          <w:sz w:val="20"/>
        </w:rPr>
        <w:t>Keywords</w:t>
      </w:r>
      <w:r w:rsidRPr="00BE5325">
        <w:rPr>
          <w:rFonts w:cs="Arial"/>
          <w:i/>
          <w:sz w:val="20"/>
        </w:rPr>
        <w:t xml:space="preserve">: BEUMER; </w:t>
      </w:r>
      <w:bookmarkStart w:id="0" w:name="_Hlk8134005"/>
      <w:r w:rsidRPr="00BE5325">
        <w:rPr>
          <w:rFonts w:cs="Arial"/>
          <w:i/>
          <w:sz w:val="20"/>
        </w:rPr>
        <w:t>Zementhersteller; PT Semen Tonasa; Palettieranlage</w:t>
      </w:r>
    </w:p>
    <w:p w14:paraId="46FA8C6C" w14:textId="77777777" w:rsidR="002B05D0" w:rsidRPr="00BE5325" w:rsidRDefault="002B05D0" w:rsidP="00E66105">
      <w:pPr>
        <w:spacing w:line="360" w:lineRule="auto"/>
        <w:rPr>
          <w:rFonts w:cs="Arial"/>
          <w:i/>
          <w:sz w:val="20"/>
        </w:rPr>
      </w:pPr>
    </w:p>
    <w:p w14:paraId="565DD6AD" w14:textId="1DBBCB20" w:rsidR="002631B0" w:rsidRPr="00AF03F8" w:rsidRDefault="00E36231" w:rsidP="00E44875">
      <w:pPr>
        <w:spacing w:line="360" w:lineRule="auto"/>
        <w:rPr>
          <w:rFonts w:cs="Arial"/>
          <w:b/>
          <w:i/>
          <w:iCs/>
          <w:color w:val="000000"/>
          <w:sz w:val="20"/>
        </w:rPr>
      </w:pPr>
      <w:proofErr w:type="spellStart"/>
      <w:r w:rsidRPr="00AF03F8">
        <w:rPr>
          <w:rFonts w:cs="Arial"/>
          <w:b/>
          <w:bCs/>
          <w:i/>
          <w:iCs/>
          <w:sz w:val="20"/>
        </w:rPr>
        <w:t>Social</w:t>
      </w:r>
      <w:proofErr w:type="spellEnd"/>
      <w:r w:rsidRPr="00AF03F8">
        <w:rPr>
          <w:rFonts w:cs="Arial"/>
          <w:b/>
          <w:bCs/>
          <w:i/>
          <w:iCs/>
          <w:sz w:val="20"/>
        </w:rPr>
        <w:t xml:space="preserve"> Media:</w:t>
      </w:r>
      <w:bookmarkEnd w:id="0"/>
      <w:r w:rsidR="00BE5325" w:rsidRPr="00AF03F8">
        <w:rPr>
          <w:rFonts w:cs="Arial"/>
          <w:b/>
          <w:bCs/>
          <w:i/>
          <w:iCs/>
          <w:sz w:val="20"/>
        </w:rPr>
        <w:t xml:space="preserve"> </w:t>
      </w:r>
      <w:r w:rsidR="006A0F3D" w:rsidRPr="00AF03F8">
        <w:rPr>
          <w:rFonts w:cs="Arial"/>
          <w:i/>
          <w:iCs/>
          <w:color w:val="000000"/>
          <w:sz w:val="20"/>
        </w:rPr>
        <w:t>Der indonesische Zementhersteller PT Semen Tonasa auf der Insel Bali hat die BEUMER Group beauftragt, eine Palettieranlage für 40 und 50 Kilogramm schwere Säcke zu liefern. Damit kann der Hersteller Prozesse deutlich beschleunigen. Der Zementhersteller hat sich für den Palettierer des Systemanbieters entschieden, weil die Anlage genau den geforderten technischen Spezifikationen entspricht. Installation und Inbetriebnahme erfolgen im dritten Quartal 2022.</w:t>
      </w:r>
    </w:p>
    <w:p w14:paraId="293B5CE4" w14:textId="276E2350" w:rsidR="00727CC5" w:rsidRDefault="00727CC5" w:rsidP="00E44875">
      <w:pPr>
        <w:spacing w:line="360" w:lineRule="auto"/>
        <w:rPr>
          <w:rFonts w:cs="Arial"/>
          <w:b/>
          <w:color w:val="000000"/>
          <w:sz w:val="20"/>
        </w:rPr>
      </w:pPr>
    </w:p>
    <w:p w14:paraId="474D8356" w14:textId="77777777" w:rsidR="00BE5325" w:rsidRDefault="00BE5325" w:rsidP="00E44875">
      <w:pPr>
        <w:spacing w:line="360" w:lineRule="auto"/>
        <w:rPr>
          <w:rFonts w:cs="Arial"/>
          <w:b/>
          <w:color w:val="000000"/>
          <w:sz w:val="20"/>
        </w:rPr>
      </w:pPr>
    </w:p>
    <w:p w14:paraId="5D173B68" w14:textId="74F2FF5C" w:rsidR="00235DE3" w:rsidRPr="00604CCB" w:rsidRDefault="00E65939" w:rsidP="00E44875">
      <w:pPr>
        <w:spacing w:line="360" w:lineRule="auto"/>
        <w:rPr>
          <w:rFonts w:cs="Arial"/>
          <w:i/>
          <w:sz w:val="20"/>
        </w:rPr>
      </w:pPr>
      <w:r>
        <w:rPr>
          <w:rFonts w:cs="Arial"/>
          <w:b/>
          <w:color w:val="000000"/>
          <w:sz w:val="20"/>
        </w:rPr>
        <w:t>Bildunterschrift:</w:t>
      </w:r>
    </w:p>
    <w:p w14:paraId="37926C38" w14:textId="6B751EB7" w:rsidR="004C0898" w:rsidRDefault="00727CC5" w:rsidP="00E65939">
      <w:pPr>
        <w:spacing w:line="360" w:lineRule="auto"/>
        <w:rPr>
          <w:rFonts w:cs="Arial"/>
          <w:b/>
          <w:sz w:val="20"/>
        </w:rPr>
      </w:pPr>
      <w:r>
        <w:rPr>
          <w:rFonts w:cs="Arial"/>
          <w:b/>
          <w:noProof/>
          <w:sz w:val="20"/>
        </w:rPr>
        <w:drawing>
          <wp:inline distT="0" distB="0" distL="0" distR="0" wp14:anchorId="072831B8" wp14:editId="12764FAA">
            <wp:extent cx="1474925"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1474925" cy="1620000"/>
                    </a:xfrm>
                    <a:prstGeom prst="rect">
                      <a:avLst/>
                    </a:prstGeom>
                  </pic:spPr>
                </pic:pic>
              </a:graphicData>
            </a:graphic>
          </wp:inline>
        </w:drawing>
      </w:r>
    </w:p>
    <w:p w14:paraId="182125B9" w14:textId="7906246C" w:rsidR="00816570" w:rsidRDefault="00727CC5" w:rsidP="00A57BBB">
      <w:pPr>
        <w:spacing w:line="360" w:lineRule="auto"/>
        <w:ind w:right="-704"/>
        <w:outlineLvl w:val="0"/>
        <w:rPr>
          <w:rFonts w:cs="Arial"/>
          <w:bCs/>
          <w:sz w:val="20"/>
        </w:rPr>
      </w:pPr>
      <w:r>
        <w:rPr>
          <w:rFonts w:cs="Arial"/>
          <w:bCs/>
          <w:sz w:val="20"/>
        </w:rPr>
        <w:t>Damit Zementhersteller PT Semen Tonasa Prozesse beschleunigen und sein Personal von körperlich schwerer Arbeit entlasten kann, setzt er auf eine Palettierlösung der BEUMER Group.</w:t>
      </w:r>
    </w:p>
    <w:p w14:paraId="76C9CCC8" w14:textId="77777777" w:rsidR="00816570" w:rsidRDefault="00816570" w:rsidP="00A57BBB">
      <w:pPr>
        <w:spacing w:line="360" w:lineRule="auto"/>
        <w:ind w:right="-704"/>
        <w:outlineLvl w:val="0"/>
        <w:rPr>
          <w:rFonts w:cs="Arial"/>
          <w:bCs/>
          <w:sz w:val="20"/>
        </w:rPr>
      </w:pPr>
    </w:p>
    <w:p w14:paraId="212AA9ED" w14:textId="15A28DA8" w:rsidR="00E65939" w:rsidRPr="00604CCB" w:rsidRDefault="005936DE" w:rsidP="00A57BBB">
      <w:pPr>
        <w:spacing w:line="360" w:lineRule="auto"/>
        <w:ind w:right="-704"/>
        <w:outlineLvl w:val="0"/>
        <w:rPr>
          <w:rFonts w:cs="Arial"/>
          <w:sz w:val="20"/>
        </w:rPr>
      </w:pPr>
      <w:r>
        <w:rPr>
          <w:rFonts w:cs="Arial"/>
          <w:b/>
          <w:color w:val="000000"/>
          <w:sz w:val="20"/>
        </w:rPr>
        <w:t xml:space="preserve">Bildnachweis: </w:t>
      </w:r>
      <w:r>
        <w:rPr>
          <w:rFonts w:cs="Arial"/>
          <w:color w:val="000000"/>
          <w:sz w:val="20"/>
        </w:rPr>
        <w:t>BEUMER Group GmbH &amp; Co. KG</w:t>
      </w:r>
    </w:p>
    <w:p w14:paraId="6D5F614B" w14:textId="3EA3A7EE" w:rsidR="00BE5325" w:rsidRPr="00BE5325" w:rsidRDefault="00BE5325" w:rsidP="00BE5325">
      <w:pPr>
        <w:spacing w:line="360" w:lineRule="auto"/>
        <w:ind w:right="-704"/>
        <w:outlineLvl w:val="0"/>
        <w:rPr>
          <w:b/>
          <w:color w:val="FF0000"/>
          <w:sz w:val="28"/>
        </w:rPr>
      </w:pPr>
      <w:r>
        <w:rPr>
          <w:b/>
          <w:color w:val="FF0000"/>
          <w:sz w:val="28"/>
        </w:rPr>
        <w:t xml:space="preserve">Das </w:t>
      </w:r>
      <w:proofErr w:type="spellStart"/>
      <w:r>
        <w:rPr>
          <w:b/>
          <w:color w:val="FF0000"/>
          <w:sz w:val="28"/>
        </w:rPr>
        <w:t>durckfähige</w:t>
      </w:r>
      <w:proofErr w:type="spellEnd"/>
      <w:r>
        <w:rPr>
          <w:b/>
          <w:color w:val="FF0000"/>
          <w:sz w:val="28"/>
        </w:rPr>
        <w:t xml:space="preserve"> Bildmaterial</w:t>
      </w:r>
      <w:r w:rsidRPr="00802391">
        <w:rPr>
          <w:b/>
          <w:color w:val="FF0000"/>
          <w:sz w:val="28"/>
        </w:rPr>
        <w:t xml:space="preserve"> finden Sie</w:t>
      </w:r>
      <w:r>
        <w:rPr>
          <w:b/>
          <w:color w:val="FF0000"/>
          <w:sz w:val="28"/>
        </w:rPr>
        <w:t xml:space="preserve"> </w:t>
      </w:r>
      <w:hyperlink r:id="rId12" w:history="1">
        <w:r w:rsidRPr="00BE5325">
          <w:rPr>
            <w:rStyle w:val="Hyperlink"/>
            <w:rFonts w:ascii="Arial" w:hAnsi="Arial"/>
            <w:b/>
            <w:sz w:val="28"/>
          </w:rPr>
          <w:t>hier</w:t>
        </w:r>
      </w:hyperlink>
      <w:r w:rsidRPr="00802391">
        <w:rPr>
          <w:b/>
          <w:color w:val="FF0000"/>
          <w:sz w:val="28"/>
        </w:rPr>
        <w:t xml:space="preserve"> zum Download</w:t>
      </w:r>
      <w:r>
        <w:rPr>
          <w:b/>
          <w:color w:val="FF0000"/>
          <w:sz w:val="28"/>
        </w:rPr>
        <w:t>.</w:t>
      </w:r>
    </w:p>
    <w:p w14:paraId="0340D747" w14:textId="03B45AD4" w:rsidR="00BE5325" w:rsidRDefault="00BE5325" w:rsidP="00BE5325">
      <w:pPr>
        <w:spacing w:line="360" w:lineRule="auto"/>
        <w:ind w:right="-704"/>
        <w:outlineLvl w:val="0"/>
        <w:rPr>
          <w:color w:val="000000"/>
          <w:sz w:val="20"/>
        </w:rPr>
      </w:pPr>
    </w:p>
    <w:p w14:paraId="390D2FAA" w14:textId="49EA4C86" w:rsidR="00BE5325" w:rsidRDefault="00BE5325" w:rsidP="00BE5325">
      <w:pPr>
        <w:spacing w:line="360" w:lineRule="auto"/>
        <w:ind w:right="-704"/>
        <w:outlineLvl w:val="0"/>
        <w:rPr>
          <w:color w:val="000000"/>
          <w:sz w:val="20"/>
        </w:rPr>
      </w:pPr>
    </w:p>
    <w:p w14:paraId="2846BE07" w14:textId="3CF4DC33" w:rsidR="00BE5325" w:rsidRDefault="00BE5325" w:rsidP="00BE5325">
      <w:pPr>
        <w:spacing w:line="360" w:lineRule="auto"/>
        <w:ind w:right="-704"/>
        <w:outlineLvl w:val="0"/>
        <w:rPr>
          <w:color w:val="000000"/>
          <w:sz w:val="20"/>
        </w:rPr>
      </w:pPr>
    </w:p>
    <w:p w14:paraId="0404BDB8" w14:textId="405B2770" w:rsidR="00BE5325" w:rsidRPr="00BE5325" w:rsidRDefault="00BE5325" w:rsidP="00BE5325">
      <w:pPr>
        <w:spacing w:line="360" w:lineRule="auto"/>
        <w:ind w:right="-704"/>
        <w:outlineLvl w:val="0"/>
        <w:rPr>
          <w:color w:val="000000"/>
          <w:sz w:val="20"/>
        </w:rPr>
      </w:pPr>
    </w:p>
    <w:p w14:paraId="698F8227" w14:textId="77777777" w:rsidR="00BE5325" w:rsidRPr="00BE5325" w:rsidRDefault="00BE5325" w:rsidP="00BE5325">
      <w:pPr>
        <w:spacing w:line="360" w:lineRule="auto"/>
        <w:ind w:right="-704"/>
        <w:outlineLvl w:val="0"/>
        <w:rPr>
          <w:rFonts w:cs="Arial"/>
          <w:sz w:val="20"/>
        </w:rPr>
      </w:pPr>
      <w:r w:rsidRPr="00BE5325">
        <w:rPr>
          <w:rFonts w:cs="Arial"/>
          <w:sz w:val="20"/>
        </w:rPr>
        <w:t>Die BEUMER Group ist ein international führender Hersteller von Intralogistiksystemen in den Bereichen Fördern, Verladen, Palettieren, Verpacken, Sortieren und Verteilen. Mit 5.100 Mitarbeitern erwirtschaftet die BEUMER Group einen Jahresumsatz von etwa 1,1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4180F753" w14:textId="77777777" w:rsidR="00BE5325" w:rsidRPr="00BE5325" w:rsidRDefault="00BE5325" w:rsidP="00BE5325">
      <w:pPr>
        <w:spacing w:line="360" w:lineRule="auto"/>
        <w:ind w:right="-704"/>
        <w:outlineLvl w:val="0"/>
        <w:rPr>
          <w:rFonts w:cs="Arial"/>
          <w:sz w:val="20"/>
        </w:rPr>
      </w:pPr>
      <w:r w:rsidRPr="00BE5325">
        <w:rPr>
          <w:rFonts w:cs="Arial"/>
          <w:sz w:val="20"/>
        </w:rPr>
        <w:t xml:space="preserve">Mehr Informationen unter: </w:t>
      </w:r>
      <w:hyperlink r:id="rId13" w:history="1">
        <w:r w:rsidRPr="00BE5325">
          <w:rPr>
            <w:rStyle w:val="Hyperlink"/>
            <w:rFonts w:ascii="Arial" w:hAnsi="Arial" w:cs="Arial"/>
            <w:sz w:val="20"/>
          </w:rPr>
          <w:t>www.beumer.com</w:t>
        </w:r>
      </w:hyperlink>
    </w:p>
    <w:p w14:paraId="358D48E4" w14:textId="1BD8FEB7" w:rsidR="0067097D" w:rsidRPr="00BE5325" w:rsidRDefault="0067097D" w:rsidP="00BE5325">
      <w:pPr>
        <w:spacing w:line="360" w:lineRule="auto"/>
        <w:ind w:right="-704"/>
        <w:rPr>
          <w:rFonts w:cs="Arial"/>
          <w:b/>
          <w:color w:val="000000"/>
          <w:sz w:val="20"/>
        </w:rPr>
      </w:pPr>
    </w:p>
    <w:sectPr w:rsidR="0067097D" w:rsidRPr="00BE5325"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826C" w14:textId="77777777" w:rsidR="008A7AE6" w:rsidRDefault="008A7AE6">
      <w:r>
        <w:separator/>
      </w:r>
    </w:p>
  </w:endnote>
  <w:endnote w:type="continuationSeparator" w:id="0">
    <w:p w14:paraId="1D2E154A" w14:textId="77777777" w:rsidR="008A7AE6" w:rsidRDefault="008A7AE6">
      <w:r>
        <w:continuationSeparator/>
      </w:r>
    </w:p>
  </w:endnote>
  <w:endnote w:type="continuationNotice" w:id="1">
    <w:p w14:paraId="18EE061C" w14:textId="77777777" w:rsidR="008A7AE6" w:rsidRDefault="008A7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C90C" w14:textId="77777777" w:rsidR="00BE5325" w:rsidRDefault="00BE5325" w:rsidP="00BE5325">
    <w:pPr>
      <w:rPr>
        <w:b/>
        <w:sz w:val="16"/>
        <w:szCs w:val="16"/>
      </w:rPr>
    </w:pPr>
    <w:bookmarkStart w:id="1" w:name="_Hlk3819565"/>
  </w:p>
  <w:p w14:paraId="2CDC223D" w14:textId="22F11ACC" w:rsidR="00BE5325" w:rsidRPr="00383723" w:rsidRDefault="00BE5325" w:rsidP="00BE5325">
    <w:pPr>
      <w:rPr>
        <w:sz w:val="16"/>
        <w:szCs w:val="16"/>
      </w:rPr>
    </w:pPr>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41A5AED" w14:textId="77777777" w:rsidR="00BE5325" w:rsidRPr="00383723" w:rsidRDefault="00BE5325" w:rsidP="00BE5325">
    <w:pPr>
      <w:rPr>
        <w:sz w:val="16"/>
        <w:szCs w:val="16"/>
      </w:rPr>
    </w:pPr>
  </w:p>
  <w:p w14:paraId="521EE4A1" w14:textId="77777777" w:rsidR="00BE5325" w:rsidRPr="00383723" w:rsidRDefault="00BE5325" w:rsidP="00BE5325">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635C69D" w14:textId="77777777" w:rsidR="00BE5325" w:rsidRPr="00383723" w:rsidRDefault="00BE5325" w:rsidP="00BE5325">
    <w:pPr>
      <w:rPr>
        <w:b/>
        <w:color w:val="000000"/>
        <w:sz w:val="16"/>
        <w:szCs w:val="16"/>
      </w:rPr>
    </w:pPr>
  </w:p>
  <w:p w14:paraId="168ECF89" w14:textId="384A05E8" w:rsidR="004044B1" w:rsidRPr="00BE5325" w:rsidRDefault="00BE5325" w:rsidP="00BE5325">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488750A3" w:rsidR="004044B1" w:rsidRPr="000F2DE3" w:rsidRDefault="000F2DE3" w:rsidP="000F2DE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9C26" w14:textId="77777777" w:rsidR="008A7AE6" w:rsidRDefault="008A7AE6">
      <w:r>
        <w:separator/>
      </w:r>
    </w:p>
  </w:footnote>
  <w:footnote w:type="continuationSeparator" w:id="0">
    <w:p w14:paraId="54A11EED" w14:textId="77777777" w:rsidR="008A7AE6" w:rsidRDefault="008A7AE6">
      <w:r>
        <w:continuationSeparator/>
      </w:r>
    </w:p>
  </w:footnote>
  <w:footnote w:type="continuationNotice" w:id="1">
    <w:p w14:paraId="724553B3" w14:textId="77777777" w:rsidR="008A7AE6" w:rsidRDefault="008A7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Auftragsmeldung</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1572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622E"/>
    <w:rsid w:val="00067D1F"/>
    <w:rsid w:val="00073048"/>
    <w:rsid w:val="000740CD"/>
    <w:rsid w:val="0007787B"/>
    <w:rsid w:val="000832A9"/>
    <w:rsid w:val="000925A8"/>
    <w:rsid w:val="00094710"/>
    <w:rsid w:val="0009590D"/>
    <w:rsid w:val="000A3133"/>
    <w:rsid w:val="000A502D"/>
    <w:rsid w:val="000A5352"/>
    <w:rsid w:val="000B139B"/>
    <w:rsid w:val="000B2C4B"/>
    <w:rsid w:val="000B3C8C"/>
    <w:rsid w:val="000B41B9"/>
    <w:rsid w:val="000B72AD"/>
    <w:rsid w:val="000C0B81"/>
    <w:rsid w:val="000C463B"/>
    <w:rsid w:val="000C6F4E"/>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42E5"/>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77128"/>
    <w:rsid w:val="0018241B"/>
    <w:rsid w:val="00182670"/>
    <w:rsid w:val="00182699"/>
    <w:rsid w:val="00186312"/>
    <w:rsid w:val="00187F5A"/>
    <w:rsid w:val="00192070"/>
    <w:rsid w:val="0019256A"/>
    <w:rsid w:val="0019318F"/>
    <w:rsid w:val="001939BD"/>
    <w:rsid w:val="00197931"/>
    <w:rsid w:val="001A09F5"/>
    <w:rsid w:val="001A313F"/>
    <w:rsid w:val="001A3F45"/>
    <w:rsid w:val="001A42FC"/>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162"/>
    <w:rsid w:val="001D3658"/>
    <w:rsid w:val="001D597D"/>
    <w:rsid w:val="001D5B1E"/>
    <w:rsid w:val="001E23C8"/>
    <w:rsid w:val="001E6FA7"/>
    <w:rsid w:val="001E77A2"/>
    <w:rsid w:val="001E7FCF"/>
    <w:rsid w:val="001F0E1B"/>
    <w:rsid w:val="001F2ACF"/>
    <w:rsid w:val="001F5D20"/>
    <w:rsid w:val="001F6A36"/>
    <w:rsid w:val="001F73E5"/>
    <w:rsid w:val="001F7D80"/>
    <w:rsid w:val="001F7D90"/>
    <w:rsid w:val="00206234"/>
    <w:rsid w:val="00211ADD"/>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31B0"/>
    <w:rsid w:val="00265358"/>
    <w:rsid w:val="0026690C"/>
    <w:rsid w:val="00270232"/>
    <w:rsid w:val="002772FA"/>
    <w:rsid w:val="00280148"/>
    <w:rsid w:val="002807C5"/>
    <w:rsid w:val="00280C9D"/>
    <w:rsid w:val="00281157"/>
    <w:rsid w:val="00284D26"/>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6076"/>
    <w:rsid w:val="002D1E8E"/>
    <w:rsid w:val="002D4611"/>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CA2"/>
    <w:rsid w:val="003C310C"/>
    <w:rsid w:val="003C3368"/>
    <w:rsid w:val="003C4F03"/>
    <w:rsid w:val="003D002D"/>
    <w:rsid w:val="003D3E26"/>
    <w:rsid w:val="003D7333"/>
    <w:rsid w:val="003D7BC6"/>
    <w:rsid w:val="003E3BE6"/>
    <w:rsid w:val="003F0FCE"/>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30159"/>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4F54"/>
    <w:rsid w:val="00495673"/>
    <w:rsid w:val="004A7296"/>
    <w:rsid w:val="004B0481"/>
    <w:rsid w:val="004B1DAF"/>
    <w:rsid w:val="004B1F6E"/>
    <w:rsid w:val="004B20ED"/>
    <w:rsid w:val="004B22F4"/>
    <w:rsid w:val="004C0898"/>
    <w:rsid w:val="004C6730"/>
    <w:rsid w:val="004C771A"/>
    <w:rsid w:val="004D10E9"/>
    <w:rsid w:val="004D162E"/>
    <w:rsid w:val="004D178B"/>
    <w:rsid w:val="004D3F34"/>
    <w:rsid w:val="004D6A9D"/>
    <w:rsid w:val="004D7C3E"/>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028B"/>
    <w:rsid w:val="005E3726"/>
    <w:rsid w:val="005E4B53"/>
    <w:rsid w:val="005E5E52"/>
    <w:rsid w:val="005E6489"/>
    <w:rsid w:val="005E7415"/>
    <w:rsid w:val="005E7448"/>
    <w:rsid w:val="005E7DA1"/>
    <w:rsid w:val="005F120A"/>
    <w:rsid w:val="005F58C6"/>
    <w:rsid w:val="005F5ADD"/>
    <w:rsid w:val="005F61CB"/>
    <w:rsid w:val="005F7D1B"/>
    <w:rsid w:val="006018D5"/>
    <w:rsid w:val="00603EE2"/>
    <w:rsid w:val="0060462C"/>
    <w:rsid w:val="00604CCB"/>
    <w:rsid w:val="006056E6"/>
    <w:rsid w:val="006066ED"/>
    <w:rsid w:val="00606A1D"/>
    <w:rsid w:val="00614321"/>
    <w:rsid w:val="00615395"/>
    <w:rsid w:val="00620F23"/>
    <w:rsid w:val="00622065"/>
    <w:rsid w:val="00624D58"/>
    <w:rsid w:val="0062600E"/>
    <w:rsid w:val="00631071"/>
    <w:rsid w:val="0063112C"/>
    <w:rsid w:val="0063222A"/>
    <w:rsid w:val="00632D48"/>
    <w:rsid w:val="006348EC"/>
    <w:rsid w:val="00634CB6"/>
    <w:rsid w:val="0063620B"/>
    <w:rsid w:val="006373E7"/>
    <w:rsid w:val="00640731"/>
    <w:rsid w:val="00641AF0"/>
    <w:rsid w:val="006422D2"/>
    <w:rsid w:val="006431E3"/>
    <w:rsid w:val="00644DD2"/>
    <w:rsid w:val="00645862"/>
    <w:rsid w:val="00650C7B"/>
    <w:rsid w:val="00656596"/>
    <w:rsid w:val="00660125"/>
    <w:rsid w:val="006675A4"/>
    <w:rsid w:val="006679B2"/>
    <w:rsid w:val="00667AB9"/>
    <w:rsid w:val="0067097D"/>
    <w:rsid w:val="00670A7F"/>
    <w:rsid w:val="00673B69"/>
    <w:rsid w:val="00674486"/>
    <w:rsid w:val="0068131D"/>
    <w:rsid w:val="006818A2"/>
    <w:rsid w:val="00683A75"/>
    <w:rsid w:val="00685837"/>
    <w:rsid w:val="00691347"/>
    <w:rsid w:val="006927A6"/>
    <w:rsid w:val="00695818"/>
    <w:rsid w:val="006A0F3D"/>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4794"/>
    <w:rsid w:val="006E7CF9"/>
    <w:rsid w:val="006F1673"/>
    <w:rsid w:val="00705162"/>
    <w:rsid w:val="00707B21"/>
    <w:rsid w:val="007135CA"/>
    <w:rsid w:val="00715032"/>
    <w:rsid w:val="00721BF6"/>
    <w:rsid w:val="00723BF5"/>
    <w:rsid w:val="00723E09"/>
    <w:rsid w:val="00727892"/>
    <w:rsid w:val="00727CC5"/>
    <w:rsid w:val="00730E20"/>
    <w:rsid w:val="00734A0A"/>
    <w:rsid w:val="00734CA9"/>
    <w:rsid w:val="00735D3D"/>
    <w:rsid w:val="007377F1"/>
    <w:rsid w:val="0074148F"/>
    <w:rsid w:val="00747C7B"/>
    <w:rsid w:val="007504A3"/>
    <w:rsid w:val="00751971"/>
    <w:rsid w:val="00751EB0"/>
    <w:rsid w:val="00754C88"/>
    <w:rsid w:val="00755C5A"/>
    <w:rsid w:val="00755D12"/>
    <w:rsid w:val="0075674B"/>
    <w:rsid w:val="00757249"/>
    <w:rsid w:val="0075733C"/>
    <w:rsid w:val="00761FC3"/>
    <w:rsid w:val="00766032"/>
    <w:rsid w:val="007660B4"/>
    <w:rsid w:val="00770257"/>
    <w:rsid w:val="00771AF9"/>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3AE"/>
    <w:rsid w:val="007D2A11"/>
    <w:rsid w:val="007D73AC"/>
    <w:rsid w:val="007D7B5B"/>
    <w:rsid w:val="007D7D94"/>
    <w:rsid w:val="007E60F2"/>
    <w:rsid w:val="007E7548"/>
    <w:rsid w:val="007F26B3"/>
    <w:rsid w:val="007F3832"/>
    <w:rsid w:val="007F67DA"/>
    <w:rsid w:val="008102FE"/>
    <w:rsid w:val="00810DC6"/>
    <w:rsid w:val="00816570"/>
    <w:rsid w:val="0082067C"/>
    <w:rsid w:val="00823742"/>
    <w:rsid w:val="00830C6C"/>
    <w:rsid w:val="00831499"/>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7224"/>
    <w:rsid w:val="008A7AE6"/>
    <w:rsid w:val="008A7BDC"/>
    <w:rsid w:val="008B01D9"/>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3487D"/>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7600E"/>
    <w:rsid w:val="00A76670"/>
    <w:rsid w:val="00A80E0A"/>
    <w:rsid w:val="00A81BC1"/>
    <w:rsid w:val="00A84118"/>
    <w:rsid w:val="00A85E08"/>
    <w:rsid w:val="00A907AA"/>
    <w:rsid w:val="00A91315"/>
    <w:rsid w:val="00A92EEF"/>
    <w:rsid w:val="00A93542"/>
    <w:rsid w:val="00A96700"/>
    <w:rsid w:val="00A96E28"/>
    <w:rsid w:val="00AA2D62"/>
    <w:rsid w:val="00AA2E15"/>
    <w:rsid w:val="00AA5E71"/>
    <w:rsid w:val="00AA646A"/>
    <w:rsid w:val="00AA71BF"/>
    <w:rsid w:val="00AB46AF"/>
    <w:rsid w:val="00AB6E6B"/>
    <w:rsid w:val="00AC1372"/>
    <w:rsid w:val="00AC288C"/>
    <w:rsid w:val="00AC34D0"/>
    <w:rsid w:val="00AC3556"/>
    <w:rsid w:val="00AC7143"/>
    <w:rsid w:val="00AD0850"/>
    <w:rsid w:val="00AD0B9D"/>
    <w:rsid w:val="00AD31A3"/>
    <w:rsid w:val="00AD50AF"/>
    <w:rsid w:val="00AD7BF6"/>
    <w:rsid w:val="00AE054C"/>
    <w:rsid w:val="00AE2889"/>
    <w:rsid w:val="00AE4C86"/>
    <w:rsid w:val="00AF03F8"/>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178D"/>
    <w:rsid w:val="00B83820"/>
    <w:rsid w:val="00B845D1"/>
    <w:rsid w:val="00B854CB"/>
    <w:rsid w:val="00B904FA"/>
    <w:rsid w:val="00B950BC"/>
    <w:rsid w:val="00B95EA0"/>
    <w:rsid w:val="00BA1BAA"/>
    <w:rsid w:val="00BA36A4"/>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E5325"/>
    <w:rsid w:val="00BF09CF"/>
    <w:rsid w:val="00BF3EDC"/>
    <w:rsid w:val="00BF4A93"/>
    <w:rsid w:val="00C01EF5"/>
    <w:rsid w:val="00C04D83"/>
    <w:rsid w:val="00C06EF9"/>
    <w:rsid w:val="00C073FC"/>
    <w:rsid w:val="00C11DB1"/>
    <w:rsid w:val="00C126FF"/>
    <w:rsid w:val="00C13062"/>
    <w:rsid w:val="00C140A5"/>
    <w:rsid w:val="00C170FF"/>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0F8D"/>
    <w:rsid w:val="00CB4F66"/>
    <w:rsid w:val="00CB50DE"/>
    <w:rsid w:val="00CC1221"/>
    <w:rsid w:val="00CC1878"/>
    <w:rsid w:val="00CC1DC3"/>
    <w:rsid w:val="00CC2ADC"/>
    <w:rsid w:val="00CC4A17"/>
    <w:rsid w:val="00CC5CB9"/>
    <w:rsid w:val="00CD07E6"/>
    <w:rsid w:val="00CD0E2C"/>
    <w:rsid w:val="00CD3A30"/>
    <w:rsid w:val="00CD4E57"/>
    <w:rsid w:val="00CD633E"/>
    <w:rsid w:val="00CE2E5D"/>
    <w:rsid w:val="00CE3B04"/>
    <w:rsid w:val="00CE3B91"/>
    <w:rsid w:val="00CE6CBF"/>
    <w:rsid w:val="00CE75B5"/>
    <w:rsid w:val="00CE7C27"/>
    <w:rsid w:val="00CF3619"/>
    <w:rsid w:val="00D00DF6"/>
    <w:rsid w:val="00D01567"/>
    <w:rsid w:val="00D03236"/>
    <w:rsid w:val="00D046F2"/>
    <w:rsid w:val="00D05188"/>
    <w:rsid w:val="00D1059C"/>
    <w:rsid w:val="00D109E8"/>
    <w:rsid w:val="00D1279A"/>
    <w:rsid w:val="00D13F99"/>
    <w:rsid w:val="00D1799A"/>
    <w:rsid w:val="00D21193"/>
    <w:rsid w:val="00D2136C"/>
    <w:rsid w:val="00D21694"/>
    <w:rsid w:val="00D24311"/>
    <w:rsid w:val="00D2659F"/>
    <w:rsid w:val="00D267BA"/>
    <w:rsid w:val="00D32C5A"/>
    <w:rsid w:val="00D3496F"/>
    <w:rsid w:val="00D355B8"/>
    <w:rsid w:val="00D3719C"/>
    <w:rsid w:val="00D37E2A"/>
    <w:rsid w:val="00D46A67"/>
    <w:rsid w:val="00D46ACA"/>
    <w:rsid w:val="00D52F2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95FD3"/>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7522F"/>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2489"/>
    <w:rsid w:val="00F039FB"/>
    <w:rsid w:val="00F047AD"/>
    <w:rsid w:val="00F121A4"/>
    <w:rsid w:val="00F12818"/>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657E"/>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JVNCFgsTadREyH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2.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customXml/itemProps3.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customXml/itemProps4.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3881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8</cp:revision>
  <cp:lastPrinted>2020-07-23T14:11:00Z</cp:lastPrinted>
  <dcterms:created xsi:type="dcterms:W3CDTF">2022-03-17T08:14:00Z</dcterms:created>
  <dcterms:modified xsi:type="dcterms:W3CDTF">2022-11-21T08:36:00Z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