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2BE3A8A9" w:rsidR="00A35D90" w:rsidRPr="00784F24" w:rsidRDefault="00F97AE9" w:rsidP="00F97AE9">
      <w:pPr>
        <w:spacing w:line="360" w:lineRule="auto"/>
        <w:rPr>
          <w:rFonts w:cs="Arial"/>
          <w:i/>
          <w:szCs w:val="22"/>
        </w:rPr>
      </w:pPr>
      <w:r w:rsidRPr="00784F24">
        <w:rPr>
          <w:rFonts w:cs="Arial"/>
          <w:i/>
          <w:iCs/>
          <w:szCs w:val="22"/>
        </w:rPr>
        <w:t>BEUMER Group auf der SOLIDS Dortmund 2022:</w:t>
      </w:r>
    </w:p>
    <w:p w14:paraId="28F836F6" w14:textId="690961FF" w:rsidR="00325FE4" w:rsidRPr="00784F24" w:rsidRDefault="00CB2B61" w:rsidP="00A35D90">
      <w:pPr>
        <w:spacing w:line="360" w:lineRule="auto"/>
        <w:rPr>
          <w:rFonts w:cs="Arial"/>
          <w:b/>
          <w:bCs/>
          <w:sz w:val="28"/>
          <w:szCs w:val="28"/>
        </w:rPr>
      </w:pPr>
      <w:r w:rsidRPr="00784F24">
        <w:rPr>
          <w:rFonts w:cs="Arial"/>
          <w:b/>
          <w:bCs/>
          <w:sz w:val="28"/>
          <w:szCs w:val="28"/>
        </w:rPr>
        <w:t>Es schüttet wieder</w:t>
      </w:r>
    </w:p>
    <w:p w14:paraId="280174E4" w14:textId="77777777" w:rsidR="004E525F" w:rsidRPr="00784F24" w:rsidRDefault="004E525F" w:rsidP="00A35D90">
      <w:pPr>
        <w:spacing w:line="360" w:lineRule="auto"/>
        <w:rPr>
          <w:rFonts w:cs="Arial"/>
          <w:b/>
          <w:bCs/>
          <w:sz w:val="28"/>
          <w:szCs w:val="28"/>
        </w:rPr>
      </w:pPr>
    </w:p>
    <w:p w14:paraId="23BC038A" w14:textId="096442F2" w:rsidR="004E525F" w:rsidRPr="00784F24" w:rsidRDefault="004E525F" w:rsidP="00CB2B61">
      <w:pPr>
        <w:spacing w:line="360" w:lineRule="auto"/>
        <w:rPr>
          <w:rFonts w:cs="Arial"/>
          <w:b/>
          <w:bCs/>
          <w:szCs w:val="22"/>
        </w:rPr>
      </w:pPr>
      <w:r w:rsidRPr="00784F24">
        <w:rPr>
          <w:rFonts w:cs="Arial"/>
          <w:b/>
          <w:bCs/>
          <w:szCs w:val="22"/>
        </w:rPr>
        <w:t>Die SOLIDS, die am 22. und 23. Juni in Dortmund stattfindet, ist die bedeutendste Fachmesse für Granulat-, Pulver- und Schüttguttechnologien. Mit dabei ist auch die BEUMER Group. Der Systemanbieter präsentiert in Halle 7, Stand U09 Lösungen für das Fördern, Verladen, Palettieren und Verpacken unterschiedlicher Schüttgüter für die Zement-, Baustoff- und Chemieindustrie.</w:t>
      </w:r>
    </w:p>
    <w:p w14:paraId="7EA6BC41" w14:textId="646F5357" w:rsidR="009E51B3" w:rsidRPr="00784F24" w:rsidRDefault="009E51B3" w:rsidP="009E51B3">
      <w:pPr>
        <w:spacing w:line="360" w:lineRule="auto"/>
        <w:rPr>
          <w:rFonts w:cs="Arial"/>
          <w:szCs w:val="22"/>
        </w:rPr>
      </w:pPr>
    </w:p>
    <w:p w14:paraId="01A69EC4" w14:textId="5202DDAA" w:rsidR="004F5266" w:rsidRPr="00784F24" w:rsidRDefault="00DA5CE7" w:rsidP="004F5266">
      <w:pPr>
        <w:spacing w:line="360" w:lineRule="auto"/>
        <w:rPr>
          <w:rFonts w:cs="Arial"/>
          <w:szCs w:val="22"/>
        </w:rPr>
      </w:pPr>
      <w:r w:rsidRPr="00784F24">
        <w:rPr>
          <w:rFonts w:cs="Arial"/>
          <w:szCs w:val="22"/>
        </w:rPr>
        <w:t>Zum Produktportfolio der BEUMER Group im Bereich Fördertechnik gehören kurvengängige Muldengurt- und Rohrgurtförderer</w:t>
      </w:r>
      <w:r w:rsidRPr="00784F24">
        <w:rPr>
          <w:rFonts w:cs="Arial"/>
          <w:bCs/>
          <w:szCs w:val="22"/>
        </w:rPr>
        <w:t xml:space="preserve">. Mit diesen können Anwender aus der Zement-, Baustoff- oder Chemieindustrie unterschiedliche Schüttgüter auch </w:t>
      </w:r>
      <w:r w:rsidRPr="00784F24">
        <w:rPr>
          <w:rFonts w:cs="Arial"/>
          <w:szCs w:val="22"/>
        </w:rPr>
        <w:t>über lange Strecken transportieren. Abhängig vom Typ des Förderers und von den Eigenschaften des Förderguts lassen sich Steigungswinkel von bis zu 15 Grad umsetzen. Die mit Förderanlagen der BEUMER Group realisierte Durchsatzleistung beträgt bis zu 10.000 Tonnen in der Stunde. Der Systemanbieter setzt auf moderne Planungs- und Layoutwerkzeuge, um die Betreiber schon in einem frühen Projektstadium zu unterstützen und die beste Förderlösung zu konzipieren.</w:t>
      </w:r>
    </w:p>
    <w:p w14:paraId="61A4212E" w14:textId="7E5EA673" w:rsidR="00DA5CE7" w:rsidRPr="00784F24" w:rsidRDefault="00DA5CE7" w:rsidP="00DA5CE7">
      <w:pPr>
        <w:autoSpaceDE w:val="0"/>
        <w:autoSpaceDN w:val="0"/>
        <w:adjustRightInd w:val="0"/>
        <w:spacing w:line="360" w:lineRule="auto"/>
        <w:rPr>
          <w:rFonts w:cs="Arial"/>
          <w:szCs w:val="22"/>
        </w:rPr>
      </w:pPr>
    </w:p>
    <w:p w14:paraId="14DB5F5F" w14:textId="52FEAA9C" w:rsidR="00367390" w:rsidRPr="00784F24" w:rsidRDefault="00367390" w:rsidP="00367390">
      <w:pPr>
        <w:pStyle w:val="Textkrper2"/>
        <w:jc w:val="left"/>
        <w:rPr>
          <w:rFonts w:cs="Arial"/>
          <w:bCs w:val="0"/>
          <w:sz w:val="22"/>
          <w:szCs w:val="22"/>
        </w:rPr>
      </w:pPr>
      <w:r w:rsidRPr="00784F24">
        <w:rPr>
          <w:rFonts w:cs="Arial"/>
          <w:sz w:val="22"/>
          <w:szCs w:val="22"/>
        </w:rPr>
        <w:t>Für den vertikalen Transport liefert der Systemanbieter Hochleistungsgurtbecherwerke, die vorrangig für pulverförmige oder kleinstückige Materialien zum Einsatz kommen. Förderhöhen von bis zu 200 Metern sind möglich. Bei grobstückigen und stark schleißenden Materialien werden Gurtbecherwerke mit der von BEUMER entwickelten Heavy-Duty-Technik ausgerüstet. Die speziell konstruierten Becher und der bewährte Stahlseilgurt ermöglichen große Förderhöhen und -leistungen.</w:t>
      </w:r>
    </w:p>
    <w:p w14:paraId="3EE68113" w14:textId="77777777" w:rsidR="00367390" w:rsidRPr="00784F24" w:rsidRDefault="00367390" w:rsidP="00367390">
      <w:pPr>
        <w:spacing w:line="360" w:lineRule="auto"/>
        <w:rPr>
          <w:rFonts w:cs="Arial"/>
          <w:szCs w:val="22"/>
        </w:rPr>
      </w:pPr>
    </w:p>
    <w:p w14:paraId="2BF28D45" w14:textId="34358217" w:rsidR="00367390" w:rsidRPr="00784F24" w:rsidRDefault="00367390" w:rsidP="00367390">
      <w:pPr>
        <w:spacing w:line="360" w:lineRule="auto"/>
        <w:rPr>
          <w:rFonts w:cs="Arial"/>
          <w:szCs w:val="22"/>
        </w:rPr>
      </w:pPr>
      <w:r w:rsidRPr="00784F24">
        <w:rPr>
          <w:rFonts w:cs="Arial"/>
          <w:szCs w:val="22"/>
        </w:rPr>
        <w:t>Um Heißgüter wie Zementklinker sicher und wirtschaftlich zu fördern, bietet die BEUMER Group Stahlzellenförderer mit Gurt oder Kette als Zugorgan an. Mit diesen sind Steigungswinkel bis 60 Grad und Geschwindigkeiten von bis zu 0,6 Metern pro Sekunde möglich. Bei den Gurtstahlzellenförderern basiert das Fördersystem auf der bewährten Gurttechnik, die auch in den Becherwerken zum Einsatz kommt.</w:t>
      </w:r>
    </w:p>
    <w:p w14:paraId="34375F56" w14:textId="77777777" w:rsidR="00DA5CE7" w:rsidRPr="00784F24" w:rsidRDefault="00DA5CE7" w:rsidP="00DA5CE7">
      <w:pPr>
        <w:autoSpaceDE w:val="0"/>
        <w:autoSpaceDN w:val="0"/>
        <w:adjustRightInd w:val="0"/>
        <w:spacing w:line="360" w:lineRule="auto"/>
        <w:rPr>
          <w:rFonts w:cs="Arial"/>
          <w:szCs w:val="22"/>
        </w:rPr>
      </w:pPr>
    </w:p>
    <w:p w14:paraId="7099CBCF" w14:textId="03CC8227" w:rsidR="00DA5CE7" w:rsidRPr="00784F24" w:rsidRDefault="00DA5CE7" w:rsidP="00DA5CE7">
      <w:pPr>
        <w:autoSpaceDE w:val="0"/>
        <w:autoSpaceDN w:val="0"/>
        <w:adjustRightInd w:val="0"/>
        <w:spacing w:line="360" w:lineRule="auto"/>
        <w:rPr>
          <w:rFonts w:cs="Arial"/>
          <w:szCs w:val="22"/>
        </w:rPr>
      </w:pPr>
      <w:r w:rsidRPr="00784F24">
        <w:rPr>
          <w:rFonts w:cs="Arial"/>
          <w:szCs w:val="22"/>
        </w:rPr>
        <w:lastRenderedPageBreak/>
        <w:t>Für eine effiziente Verladung liefert die BEUMER Group unter anderem Schiffsbelader. Die Anlagen sind mit einer Vorrichtung zur Entstaubung ausgerüstet, die einen emissionsfreien Betrieb sicherstellt. Dazu kommen Losebeladeköpfe, mit denen Schüttgüter schnell und staubfrei in Silofahrzeuge verladen werden. Diese sind nach dem Doppelwandsystem konstruiert: Materialeinlauf und Entstaubungssystem sind voneinander getrennt.</w:t>
      </w:r>
    </w:p>
    <w:p w14:paraId="41646035" w14:textId="3B20D2E5" w:rsidR="00B3006C" w:rsidRPr="00784F24" w:rsidRDefault="00B3006C" w:rsidP="00DA5CE7">
      <w:pPr>
        <w:autoSpaceDE w:val="0"/>
        <w:autoSpaceDN w:val="0"/>
        <w:adjustRightInd w:val="0"/>
        <w:spacing w:line="360" w:lineRule="auto"/>
        <w:rPr>
          <w:rFonts w:cs="Arial"/>
          <w:szCs w:val="22"/>
        </w:rPr>
      </w:pPr>
    </w:p>
    <w:p w14:paraId="754774F4" w14:textId="2D9E8D98" w:rsidR="00FE361D" w:rsidRPr="00784F24" w:rsidRDefault="00FE361D" w:rsidP="00DA5CE7">
      <w:pPr>
        <w:autoSpaceDE w:val="0"/>
        <w:autoSpaceDN w:val="0"/>
        <w:adjustRightInd w:val="0"/>
        <w:spacing w:line="360" w:lineRule="auto"/>
        <w:rPr>
          <w:rFonts w:cs="Arial"/>
          <w:b/>
          <w:bCs/>
          <w:szCs w:val="22"/>
        </w:rPr>
      </w:pPr>
      <w:r w:rsidRPr="00784F24">
        <w:rPr>
          <w:rFonts w:cs="Arial"/>
          <w:b/>
          <w:bCs/>
          <w:szCs w:val="22"/>
        </w:rPr>
        <w:t>Abfüllen, Palettieren, Verpacken</w:t>
      </w:r>
    </w:p>
    <w:p w14:paraId="572CA5D4" w14:textId="7D2139E6" w:rsidR="00DA5CE7" w:rsidRPr="00784F24" w:rsidRDefault="008E38EF" w:rsidP="00DA5CE7">
      <w:pPr>
        <w:spacing w:line="360" w:lineRule="auto"/>
        <w:rPr>
          <w:rFonts w:cs="Arial"/>
          <w:szCs w:val="22"/>
        </w:rPr>
      </w:pPr>
      <w:r w:rsidRPr="00784F24">
        <w:rPr>
          <w:rFonts w:cs="Arial"/>
          <w:szCs w:val="22"/>
        </w:rPr>
        <w:t xml:space="preserve">Schüttgüter aus der chemischen Industrie gelangen vom Silo über eine Förderstrecke zur Form-Fill-Seal-Anlage BEUMER </w:t>
      </w:r>
      <w:proofErr w:type="spellStart"/>
      <w:r w:rsidRPr="00784F24">
        <w:rPr>
          <w:rFonts w:cs="Arial"/>
          <w:szCs w:val="22"/>
        </w:rPr>
        <w:t>fillpac</w:t>
      </w:r>
      <w:proofErr w:type="spellEnd"/>
      <w:r w:rsidRPr="00784F24">
        <w:rPr>
          <w:rFonts w:cs="Arial"/>
          <w:szCs w:val="22"/>
        </w:rPr>
        <w:t xml:space="preserve"> FFS. Die hocheffiziente Abfüllmaschine formt einen Sack aus einer vorgefertigten PE-Schlauchfolie und füllt ihn mit den technischen Kunststoffen des Kunden wie PE-, PP-, PA- oder PS-Granulaten. Zuverlässig, schonend und nachhaltig abfüllen lassen sich auch Salze oder Düngemittel.</w:t>
      </w:r>
    </w:p>
    <w:p w14:paraId="6FC71F30" w14:textId="77777777" w:rsidR="008E38EF" w:rsidRPr="00784F24" w:rsidRDefault="008E38EF" w:rsidP="00DA5CE7">
      <w:pPr>
        <w:spacing w:line="360" w:lineRule="auto"/>
        <w:rPr>
          <w:rFonts w:cs="Arial"/>
          <w:szCs w:val="22"/>
        </w:rPr>
      </w:pPr>
    </w:p>
    <w:p w14:paraId="3E718487" w14:textId="1B3DD923" w:rsidR="003C2962" w:rsidRPr="00784F24" w:rsidRDefault="00AC7498" w:rsidP="00261677">
      <w:pPr>
        <w:spacing w:line="360" w:lineRule="auto"/>
        <w:rPr>
          <w:rFonts w:cs="Arial"/>
          <w:szCs w:val="22"/>
        </w:rPr>
      </w:pPr>
      <w:r w:rsidRPr="00784F24">
        <w:rPr>
          <w:rFonts w:cs="Arial"/>
          <w:szCs w:val="22"/>
        </w:rPr>
        <w:t xml:space="preserve">Um Schüttgüter aus der </w:t>
      </w:r>
      <w:r w:rsidRPr="00784F24">
        <w:rPr>
          <w:rFonts w:cs="Arial"/>
          <w:bCs/>
          <w:szCs w:val="22"/>
        </w:rPr>
        <w:t>Zement-, Baustoff- oder Chemieindustrie</w:t>
      </w:r>
      <w:r w:rsidRPr="00784F24">
        <w:rPr>
          <w:rFonts w:cs="Arial"/>
          <w:szCs w:val="22"/>
        </w:rPr>
        <w:t xml:space="preserve"> zu palettieren, hat die BEUMER Group die Hochleistungspalettierer der Baureihe BEUMER </w:t>
      </w:r>
      <w:proofErr w:type="spellStart"/>
      <w:r w:rsidRPr="00784F24">
        <w:rPr>
          <w:rFonts w:cs="Arial"/>
          <w:szCs w:val="22"/>
        </w:rPr>
        <w:t>paletpac</w:t>
      </w:r>
      <w:proofErr w:type="spellEnd"/>
      <w:r w:rsidRPr="00784F24">
        <w:rPr>
          <w:rFonts w:cs="Arial"/>
          <w:szCs w:val="22"/>
        </w:rPr>
        <w:t xml:space="preserve"> im Programm. Diese lassen sich auf Grund des modularen Aufbaus schnell montieren, sind für die Wartung gut zugänglich, intuitiv zu bedienen und flexibel an verschiedene Packmuster anpassbar. Je nach Produktanforderung kann der BEUMER </w:t>
      </w:r>
      <w:proofErr w:type="spellStart"/>
      <w:r w:rsidRPr="00784F24">
        <w:rPr>
          <w:rFonts w:cs="Arial"/>
          <w:szCs w:val="22"/>
        </w:rPr>
        <w:t>paletpac</w:t>
      </w:r>
      <w:proofErr w:type="spellEnd"/>
      <w:r w:rsidRPr="00784F24">
        <w:rPr>
          <w:rFonts w:cs="Arial"/>
          <w:szCs w:val="22"/>
        </w:rPr>
        <w:t xml:space="preserve"> mit einer Klammer- oder Doppelbanddrehvorrichtung für schonende, schnelle und genaue Positionierung der Säcke ausgestattet werden. Die Hochleistungsverpackungsanlage BEUMER stretch </w:t>
      </w:r>
      <w:proofErr w:type="spellStart"/>
      <w:r w:rsidRPr="00784F24">
        <w:rPr>
          <w:rFonts w:cs="Arial"/>
          <w:szCs w:val="22"/>
        </w:rPr>
        <w:t>hood</w:t>
      </w:r>
      <w:proofErr w:type="spellEnd"/>
      <w:r w:rsidRPr="00784F24">
        <w:rPr>
          <w:rFonts w:cs="Arial"/>
          <w:szCs w:val="22"/>
        </w:rPr>
        <w:t xml:space="preserve"> A verpackt die palettierten Waren anschließend mit einer hochdehnbaren Stretchhaube, fixiert sie damit für den Transport und Umschlag sicher auf der Palette und schützt sie bei der Außenlagerung vor Staub, Regen oder anderen Witterungseinflüssen.</w:t>
      </w:r>
    </w:p>
    <w:p w14:paraId="0BF86C6B" w14:textId="77777777" w:rsidR="006D1A76" w:rsidRPr="00784F24" w:rsidRDefault="006D1A76" w:rsidP="00A35D90">
      <w:pPr>
        <w:spacing w:line="360" w:lineRule="auto"/>
        <w:rPr>
          <w:rFonts w:cs="Arial"/>
          <w:szCs w:val="22"/>
        </w:rPr>
      </w:pPr>
    </w:p>
    <w:p w14:paraId="5463FD98" w14:textId="77EAFD5E" w:rsidR="00A35D90" w:rsidRPr="00784F24" w:rsidRDefault="00F97AE9" w:rsidP="00F97AE9">
      <w:pPr>
        <w:spacing w:line="360" w:lineRule="auto"/>
        <w:rPr>
          <w:rFonts w:cs="Arial"/>
          <w:b/>
          <w:bCs/>
          <w:szCs w:val="22"/>
        </w:rPr>
      </w:pPr>
      <w:r w:rsidRPr="00784F24">
        <w:rPr>
          <w:rFonts w:cs="Arial"/>
          <w:b/>
          <w:bCs/>
          <w:szCs w:val="22"/>
        </w:rPr>
        <w:t>BEUMER auf der SOLIDS 2022: Halle 7, Stand U09</w:t>
      </w:r>
    </w:p>
    <w:p w14:paraId="1B048275" w14:textId="77777777" w:rsidR="00343ADE" w:rsidRPr="00784F24" w:rsidRDefault="00343ADE" w:rsidP="00F97AE9">
      <w:pPr>
        <w:spacing w:line="360" w:lineRule="auto"/>
        <w:rPr>
          <w:rFonts w:cs="Arial"/>
          <w:b/>
          <w:bCs/>
          <w:szCs w:val="22"/>
        </w:rPr>
      </w:pPr>
    </w:p>
    <w:p w14:paraId="170D7037" w14:textId="52252189" w:rsidR="003774D0" w:rsidRPr="00784F24" w:rsidRDefault="00F5359E" w:rsidP="00F97AE9">
      <w:pPr>
        <w:spacing w:line="360" w:lineRule="auto"/>
        <w:rPr>
          <w:rFonts w:cs="Arial"/>
          <w:bCs/>
          <w:i/>
          <w:szCs w:val="22"/>
        </w:rPr>
      </w:pPr>
      <w:r w:rsidRPr="00784F24">
        <w:rPr>
          <w:rFonts w:cs="Arial"/>
          <w:bCs/>
          <w:i/>
          <w:szCs w:val="22"/>
        </w:rPr>
        <w:t>3.</w:t>
      </w:r>
      <w:r w:rsidR="009555A3" w:rsidRPr="00784F24">
        <w:rPr>
          <w:rFonts w:cs="Arial"/>
          <w:bCs/>
          <w:i/>
          <w:szCs w:val="22"/>
        </w:rPr>
        <w:t>718</w:t>
      </w:r>
      <w:r w:rsidRPr="00784F24">
        <w:rPr>
          <w:rFonts w:cs="Arial"/>
          <w:bCs/>
          <w:i/>
          <w:szCs w:val="22"/>
        </w:rPr>
        <w:t xml:space="preserve"> Zeichen inkl. Leerzeichen</w:t>
      </w:r>
    </w:p>
    <w:p w14:paraId="799699CF" w14:textId="758CB18B" w:rsidR="003774D0" w:rsidRPr="00784F24" w:rsidRDefault="003774D0" w:rsidP="00F97AE9">
      <w:pPr>
        <w:spacing w:line="360" w:lineRule="auto"/>
        <w:rPr>
          <w:rFonts w:cs="Arial"/>
          <w:bCs/>
          <w:i/>
          <w:szCs w:val="22"/>
        </w:rPr>
      </w:pPr>
    </w:p>
    <w:p w14:paraId="318418B5" w14:textId="77777777" w:rsidR="009555A3" w:rsidRPr="00784F24" w:rsidRDefault="009555A3" w:rsidP="00F97AE9">
      <w:pPr>
        <w:spacing w:line="360" w:lineRule="auto"/>
        <w:rPr>
          <w:rFonts w:cs="Arial"/>
          <w:bCs/>
          <w:i/>
          <w:szCs w:val="22"/>
        </w:rPr>
      </w:pPr>
    </w:p>
    <w:p w14:paraId="518981E4" w14:textId="5E51FC49" w:rsidR="007F10D4" w:rsidRPr="00784F24" w:rsidRDefault="007F10D4" w:rsidP="007F10D4">
      <w:pPr>
        <w:spacing w:line="360" w:lineRule="auto"/>
        <w:rPr>
          <w:rFonts w:cs="Arial"/>
          <w:sz w:val="20"/>
        </w:rPr>
      </w:pPr>
      <w:r w:rsidRPr="00784F24">
        <w:rPr>
          <w:rFonts w:cs="Arial"/>
          <w:b/>
          <w:bCs/>
          <w:sz w:val="20"/>
        </w:rPr>
        <w:lastRenderedPageBreak/>
        <w:t>Meta Title</w:t>
      </w:r>
      <w:r w:rsidRPr="00784F24">
        <w:rPr>
          <w:rFonts w:cs="Arial"/>
          <w:sz w:val="20"/>
        </w:rPr>
        <w:t>: BEUMER informiert auf der SOLIDS über effektives Fördern, Verladen, Palettieren und Verpacken.</w:t>
      </w:r>
    </w:p>
    <w:p w14:paraId="310CB99B" w14:textId="77777777" w:rsidR="005A19EC" w:rsidRPr="00784F24" w:rsidRDefault="005A19EC" w:rsidP="007F10D4">
      <w:pPr>
        <w:spacing w:line="360" w:lineRule="auto"/>
        <w:rPr>
          <w:rFonts w:cs="Arial"/>
          <w:sz w:val="20"/>
        </w:rPr>
      </w:pPr>
    </w:p>
    <w:p w14:paraId="3C4E6295" w14:textId="4A35F74C" w:rsidR="007F10D4" w:rsidRPr="00784F24" w:rsidRDefault="007F10D4" w:rsidP="007F10D4">
      <w:pPr>
        <w:spacing w:line="360" w:lineRule="auto"/>
        <w:rPr>
          <w:rFonts w:cs="Arial"/>
          <w:sz w:val="20"/>
        </w:rPr>
      </w:pPr>
      <w:r w:rsidRPr="00784F24">
        <w:rPr>
          <w:rFonts w:cs="Arial"/>
          <w:b/>
          <w:bCs/>
          <w:sz w:val="20"/>
        </w:rPr>
        <w:t>Meta Description</w:t>
      </w:r>
      <w:r w:rsidRPr="00784F24">
        <w:rPr>
          <w:rFonts w:cs="Arial"/>
          <w:sz w:val="20"/>
        </w:rPr>
        <w:t>: Die BEUMER Group präsentiert auf der SOLIDS in Halle 7, Stand U09 Lösungen für das Fördern, Verladen, Palettieren und Verpacken unterschiedlicher Schüttgüter für Branchen wie Zement, Baustoff und Chemie.</w:t>
      </w:r>
    </w:p>
    <w:p w14:paraId="31B1EA6E" w14:textId="77777777" w:rsidR="004F5266" w:rsidRPr="00784F24" w:rsidRDefault="004F5266" w:rsidP="007F10D4">
      <w:pPr>
        <w:spacing w:line="360" w:lineRule="auto"/>
        <w:rPr>
          <w:rFonts w:cs="Arial"/>
          <w:sz w:val="20"/>
        </w:rPr>
      </w:pPr>
    </w:p>
    <w:p w14:paraId="2628B1DE" w14:textId="5A9826FF" w:rsidR="007F10D4" w:rsidRPr="00784F24" w:rsidRDefault="007F10D4" w:rsidP="007F10D4">
      <w:pPr>
        <w:spacing w:line="360" w:lineRule="auto"/>
        <w:rPr>
          <w:rFonts w:cs="Arial"/>
          <w:sz w:val="20"/>
        </w:rPr>
      </w:pPr>
      <w:r w:rsidRPr="00784F24">
        <w:rPr>
          <w:rFonts w:cs="Arial"/>
          <w:b/>
          <w:bCs/>
          <w:sz w:val="20"/>
        </w:rPr>
        <w:t>Keywords</w:t>
      </w:r>
      <w:r w:rsidRPr="00784F24">
        <w:rPr>
          <w:rFonts w:cs="Arial"/>
          <w:sz w:val="20"/>
        </w:rPr>
        <w:t>: BEUMER Group; SOLIDS; Schüttgüter; Zement; Baustoff; Chemie; Muldengurtförderer; Rohrgurtförderer Gurtbecherwerke; Stahlzellenförderer; Schiffsbelader; Losebeladeköpfe; Palettierung; BEUMER paletpac; Transport; Verpackung; BEUMER stretch hood</w:t>
      </w:r>
    </w:p>
    <w:p w14:paraId="023C4CEC" w14:textId="77777777" w:rsidR="00D1492C" w:rsidRPr="00784F24" w:rsidRDefault="00D1492C" w:rsidP="00D1492C">
      <w:pPr>
        <w:spacing w:line="360" w:lineRule="auto"/>
        <w:rPr>
          <w:rFonts w:cs="Arial"/>
          <w:b/>
          <w:sz w:val="20"/>
        </w:rPr>
      </w:pPr>
    </w:p>
    <w:p w14:paraId="47BC4151" w14:textId="297B4D22" w:rsidR="003774D0" w:rsidRPr="00784F24" w:rsidRDefault="009555A3" w:rsidP="00F97AE9">
      <w:pPr>
        <w:spacing w:line="360" w:lineRule="auto"/>
        <w:rPr>
          <w:rFonts w:eastAsia="MS Mincho" w:cs="Arial"/>
          <w:b/>
          <w:bCs/>
          <w:sz w:val="20"/>
        </w:rPr>
      </w:pPr>
      <w:proofErr w:type="spellStart"/>
      <w:r w:rsidRPr="00784F24">
        <w:rPr>
          <w:rFonts w:cs="Arial"/>
          <w:b/>
          <w:bCs/>
          <w:sz w:val="20"/>
        </w:rPr>
        <w:t>Social</w:t>
      </w:r>
      <w:proofErr w:type="spellEnd"/>
      <w:r w:rsidRPr="00784F24">
        <w:rPr>
          <w:rFonts w:cs="Arial"/>
          <w:b/>
          <w:bCs/>
          <w:sz w:val="20"/>
        </w:rPr>
        <w:t xml:space="preserve"> Media</w:t>
      </w:r>
      <w:r w:rsidR="000C3EFA" w:rsidRPr="00784F24">
        <w:rPr>
          <w:rFonts w:cs="Arial"/>
          <w:sz w:val="20"/>
        </w:rPr>
        <w:t xml:space="preserve">: Die SOLIDS (22. und 23. Juni in Dortmund) ist die bedeutendste Fachmesse für Granulat-, Pulver- und Schüttguttechnologien. </w:t>
      </w:r>
      <w:r w:rsidR="00472CE3" w:rsidRPr="00784F24">
        <w:rPr>
          <w:rFonts w:cs="Arial"/>
          <w:sz w:val="20"/>
        </w:rPr>
        <w:t>Wir sind</w:t>
      </w:r>
      <w:r w:rsidR="000C3EFA" w:rsidRPr="00784F24">
        <w:rPr>
          <w:rFonts w:cs="Arial"/>
          <w:sz w:val="20"/>
        </w:rPr>
        <w:t xml:space="preserve"> mit dabei: </w:t>
      </w:r>
      <w:r w:rsidR="00472CE3" w:rsidRPr="00784F24">
        <w:rPr>
          <w:rFonts w:cs="Arial"/>
          <w:sz w:val="20"/>
        </w:rPr>
        <w:t>Als</w:t>
      </w:r>
      <w:r w:rsidR="000C3EFA" w:rsidRPr="00784F24">
        <w:rPr>
          <w:rFonts w:cs="Arial"/>
          <w:sz w:val="20"/>
        </w:rPr>
        <w:t xml:space="preserve"> Systemanbieter präsentier</w:t>
      </w:r>
      <w:r w:rsidR="00472CE3" w:rsidRPr="00784F24">
        <w:rPr>
          <w:rFonts w:cs="Arial"/>
          <w:sz w:val="20"/>
        </w:rPr>
        <w:t>en wir</w:t>
      </w:r>
      <w:r w:rsidR="000C3EFA" w:rsidRPr="00784F24">
        <w:rPr>
          <w:rFonts w:cs="Arial"/>
          <w:sz w:val="20"/>
        </w:rPr>
        <w:t xml:space="preserve"> in Halle 7, Stand U09 Lösungen für das Fördern, Verladen, Palettieren und Verpacken unterschiedlicher Schüttgüter für die Zement-, Baustoff- und Chemieindustrie.</w:t>
      </w:r>
    </w:p>
    <w:p w14:paraId="33FD9039" w14:textId="1E2B1C1F" w:rsidR="000B7AC8" w:rsidRPr="00784F24" w:rsidRDefault="000B7AC8">
      <w:pPr>
        <w:rPr>
          <w:rFonts w:eastAsia="MS Mincho" w:cs="Arial"/>
          <w:b/>
          <w:bCs/>
          <w:sz w:val="20"/>
        </w:rPr>
      </w:pPr>
    </w:p>
    <w:p w14:paraId="253C3ED9" w14:textId="77777777" w:rsidR="009555A3" w:rsidRPr="00784F24" w:rsidRDefault="009555A3" w:rsidP="00F97AE9">
      <w:pPr>
        <w:spacing w:line="360" w:lineRule="auto"/>
        <w:rPr>
          <w:rFonts w:eastAsia="MS Mincho" w:cs="Arial"/>
          <w:b/>
          <w:bCs/>
          <w:sz w:val="20"/>
        </w:rPr>
      </w:pPr>
    </w:p>
    <w:p w14:paraId="75A79E55" w14:textId="7A4ADE3A" w:rsidR="00DD2596" w:rsidRPr="00784F24" w:rsidRDefault="00C82516" w:rsidP="009555A3">
      <w:pPr>
        <w:contextualSpacing/>
        <w:rPr>
          <w:rFonts w:eastAsia="MS Mincho" w:cs="Arial"/>
          <w:b/>
          <w:bCs/>
          <w:sz w:val="20"/>
        </w:rPr>
      </w:pPr>
      <w:r w:rsidRPr="00784F24">
        <w:rPr>
          <w:rFonts w:eastAsia="MS Mincho" w:cs="Arial"/>
          <w:b/>
          <w:bCs/>
          <w:sz w:val="20"/>
        </w:rPr>
        <w:t>Bildunterschriften:</w:t>
      </w:r>
    </w:p>
    <w:p w14:paraId="41CD6511" w14:textId="77777777" w:rsidR="00CE64C2" w:rsidRPr="00784F24" w:rsidRDefault="00CE64C2" w:rsidP="009555A3">
      <w:pPr>
        <w:ind w:right="-704"/>
        <w:contextualSpacing/>
        <w:rPr>
          <w:rFonts w:cs="Arial"/>
          <w:b/>
          <w:bCs/>
          <w:szCs w:val="22"/>
        </w:rPr>
      </w:pPr>
      <w:r w:rsidRPr="00784F24">
        <w:rPr>
          <w:rFonts w:cs="Arial"/>
          <w:b/>
          <w:bCs/>
          <w:noProof/>
          <w:szCs w:val="22"/>
        </w:rPr>
        <w:drawing>
          <wp:inline distT="0" distB="0" distL="0" distR="0" wp14:anchorId="5E99974C" wp14:editId="33E6365E">
            <wp:extent cx="1800000" cy="928174"/>
            <wp:effectExtent l="0" t="0" r="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email">
                      <a:extLst>
                        <a:ext uri="{28A0092B-C50C-407E-A947-70E740481C1C}">
                          <a14:useLocalDpi xmlns:a14="http://schemas.microsoft.com/office/drawing/2010/main"/>
                        </a:ext>
                      </a:extLst>
                    </a:blip>
                    <a:stretch>
                      <a:fillRect/>
                    </a:stretch>
                  </pic:blipFill>
                  <pic:spPr>
                    <a:xfrm>
                      <a:off x="0" y="0"/>
                      <a:ext cx="1800000" cy="928174"/>
                    </a:xfrm>
                    <a:prstGeom prst="rect">
                      <a:avLst/>
                    </a:prstGeom>
                  </pic:spPr>
                </pic:pic>
              </a:graphicData>
            </a:graphic>
          </wp:inline>
        </w:drawing>
      </w:r>
      <w:r w:rsidRPr="00784F24">
        <w:rPr>
          <w:rFonts w:cs="Arial"/>
          <w:b/>
          <w:bCs/>
          <w:noProof/>
          <w:szCs w:val="22"/>
        </w:rPr>
        <w:t xml:space="preserve"> </w:t>
      </w:r>
    </w:p>
    <w:p w14:paraId="7FAB02DB" w14:textId="50BAC102" w:rsidR="00CE64C2" w:rsidRPr="00784F24" w:rsidRDefault="00CE64C2" w:rsidP="009555A3">
      <w:pPr>
        <w:ind w:right="-704"/>
        <w:contextualSpacing/>
        <w:rPr>
          <w:rFonts w:cs="Arial"/>
          <w:sz w:val="20"/>
        </w:rPr>
      </w:pPr>
      <w:r w:rsidRPr="00784F24">
        <w:rPr>
          <w:rFonts w:cs="Arial"/>
          <w:b/>
          <w:bCs/>
          <w:sz w:val="20"/>
        </w:rPr>
        <w:t xml:space="preserve">Bild 1: </w:t>
      </w:r>
      <w:r w:rsidRPr="00784F24">
        <w:rPr>
          <w:rFonts w:cs="Arial"/>
          <w:sz w:val="20"/>
        </w:rPr>
        <w:t>Die BEUMER Group setzt mit ihren Gurtförderanlagen auch lange und schwierige Förderstrecken um.</w:t>
      </w:r>
    </w:p>
    <w:p w14:paraId="025BAB4D" w14:textId="77777777" w:rsidR="009717B9" w:rsidRPr="00784F24" w:rsidRDefault="009717B9" w:rsidP="009555A3">
      <w:pPr>
        <w:ind w:right="-704"/>
        <w:contextualSpacing/>
        <w:rPr>
          <w:rFonts w:cs="Arial"/>
          <w:sz w:val="20"/>
        </w:rPr>
      </w:pPr>
    </w:p>
    <w:p w14:paraId="1634CDDB" w14:textId="77777777" w:rsidR="009717B9" w:rsidRPr="00784F24" w:rsidRDefault="009717B9" w:rsidP="009555A3">
      <w:pPr>
        <w:contextualSpacing/>
        <w:rPr>
          <w:rFonts w:cs="Arial"/>
          <w:color w:val="333333"/>
        </w:rPr>
      </w:pPr>
      <w:r w:rsidRPr="00784F24">
        <w:rPr>
          <w:rFonts w:cs="Arial"/>
          <w:noProof/>
        </w:rPr>
        <w:drawing>
          <wp:inline distT="0" distB="0" distL="0" distR="0" wp14:anchorId="1B850109" wp14:editId="60AE0F03">
            <wp:extent cx="1440000" cy="959718"/>
            <wp:effectExtent l="0" t="7620" r="635"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5400000">
                      <a:off x="0" y="0"/>
                      <a:ext cx="1440000" cy="959718"/>
                    </a:xfrm>
                    <a:prstGeom prst="rect">
                      <a:avLst/>
                    </a:prstGeom>
                    <a:noFill/>
                    <a:ln>
                      <a:noFill/>
                    </a:ln>
                  </pic:spPr>
                </pic:pic>
              </a:graphicData>
            </a:graphic>
          </wp:inline>
        </w:drawing>
      </w:r>
    </w:p>
    <w:p w14:paraId="21CE3A45" w14:textId="6466EECF" w:rsidR="009717B9" w:rsidRPr="00784F24" w:rsidRDefault="009717B9" w:rsidP="009555A3">
      <w:pPr>
        <w:contextualSpacing/>
        <w:rPr>
          <w:rFonts w:eastAsia="MS Mincho" w:cs="Arial"/>
          <w:b/>
          <w:bCs/>
          <w:sz w:val="20"/>
        </w:rPr>
      </w:pPr>
      <w:r w:rsidRPr="00784F24">
        <w:rPr>
          <w:rFonts w:cs="Arial"/>
          <w:b/>
          <w:bCs/>
          <w:sz w:val="20"/>
        </w:rPr>
        <w:t>Bild 2:</w:t>
      </w:r>
      <w:r w:rsidRPr="00784F24">
        <w:rPr>
          <w:rFonts w:cs="Arial"/>
          <w:sz w:val="20"/>
        </w:rPr>
        <w:t xml:space="preserve"> Für den vertikalen Transport pulverförmiger oder kleinstückiger Materialien liefert der Systemanbieter Hochleistungsgurtbecherwerke.</w:t>
      </w:r>
    </w:p>
    <w:p w14:paraId="0AA25A36" w14:textId="116B8869" w:rsidR="00AC7498" w:rsidRPr="00784F24" w:rsidRDefault="00AC7498" w:rsidP="009555A3">
      <w:pPr>
        <w:contextualSpacing/>
        <w:rPr>
          <w:rFonts w:eastAsia="MS Mincho" w:cs="Arial"/>
          <w:b/>
          <w:bCs/>
          <w:sz w:val="20"/>
        </w:rPr>
      </w:pPr>
    </w:p>
    <w:p w14:paraId="53CCBBB0" w14:textId="604229A2" w:rsidR="00AC7498" w:rsidRPr="00784F24" w:rsidRDefault="00AC7498" w:rsidP="009555A3">
      <w:pPr>
        <w:ind w:right="-60"/>
        <w:contextualSpacing/>
        <w:rPr>
          <w:rFonts w:cs="Arial"/>
        </w:rPr>
      </w:pPr>
      <w:r w:rsidRPr="00784F24">
        <w:rPr>
          <w:rFonts w:cs="Arial"/>
          <w:noProof/>
        </w:rPr>
        <w:lastRenderedPageBreak/>
        <w:drawing>
          <wp:inline distT="0" distB="0" distL="0" distR="0" wp14:anchorId="3704F235" wp14:editId="4DC3EF7B">
            <wp:extent cx="1800000" cy="10888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00000" cy="1088870"/>
                    </a:xfrm>
                    <a:prstGeom prst="rect">
                      <a:avLst/>
                    </a:prstGeom>
                    <a:noFill/>
                    <a:ln>
                      <a:noFill/>
                    </a:ln>
                  </pic:spPr>
                </pic:pic>
              </a:graphicData>
            </a:graphic>
          </wp:inline>
        </w:drawing>
      </w:r>
    </w:p>
    <w:p w14:paraId="70492002" w14:textId="2EBFDB33" w:rsidR="00AC7498" w:rsidRPr="00784F24" w:rsidRDefault="00AC7498" w:rsidP="009555A3">
      <w:pPr>
        <w:ind w:right="-60"/>
        <w:contextualSpacing/>
        <w:rPr>
          <w:rFonts w:cs="Arial"/>
          <w:sz w:val="20"/>
        </w:rPr>
      </w:pPr>
      <w:r w:rsidRPr="00784F24">
        <w:rPr>
          <w:rFonts w:cs="Arial"/>
          <w:b/>
          <w:bCs/>
          <w:sz w:val="20"/>
        </w:rPr>
        <w:t>Bild 3:</w:t>
      </w:r>
      <w:r w:rsidRPr="00784F24">
        <w:rPr>
          <w:rFonts w:cs="Arial"/>
          <w:sz w:val="20"/>
        </w:rPr>
        <w:t xml:space="preserve"> Der BEUMER </w:t>
      </w:r>
      <w:proofErr w:type="spellStart"/>
      <w:r w:rsidRPr="00784F24">
        <w:rPr>
          <w:rFonts w:cs="Arial"/>
          <w:sz w:val="20"/>
        </w:rPr>
        <w:t>fillpac</w:t>
      </w:r>
      <w:proofErr w:type="spellEnd"/>
      <w:r w:rsidRPr="00784F24">
        <w:rPr>
          <w:rFonts w:cs="Arial"/>
          <w:sz w:val="20"/>
        </w:rPr>
        <w:t xml:space="preserve"> FFS – hohe Durchsatzleistung und Verfügbarkeit sowie kompakte Bauweise zeichnen das System aus.</w:t>
      </w:r>
    </w:p>
    <w:p w14:paraId="655CDFDC" w14:textId="77777777" w:rsidR="00AC7498" w:rsidRPr="00784F24" w:rsidRDefault="00AC7498" w:rsidP="009555A3">
      <w:pPr>
        <w:contextualSpacing/>
        <w:rPr>
          <w:rFonts w:eastAsia="MS Mincho" w:cs="Arial"/>
          <w:b/>
          <w:bCs/>
          <w:sz w:val="20"/>
        </w:rPr>
      </w:pPr>
    </w:p>
    <w:p w14:paraId="4404BD1B" w14:textId="7B030CD0" w:rsidR="000C3EFA" w:rsidRPr="00784F24" w:rsidRDefault="000C3EFA" w:rsidP="009555A3">
      <w:pPr>
        <w:contextualSpacing/>
        <w:rPr>
          <w:rFonts w:cs="Arial"/>
          <w:szCs w:val="22"/>
        </w:rPr>
      </w:pPr>
      <w:r w:rsidRPr="00784F24">
        <w:rPr>
          <w:rFonts w:cs="Arial"/>
          <w:noProof/>
          <w:szCs w:val="22"/>
        </w:rPr>
        <w:drawing>
          <wp:inline distT="0" distB="0" distL="0" distR="0" wp14:anchorId="3D828866" wp14:editId="0A5BFB4D">
            <wp:extent cx="1800000" cy="1555124"/>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00000" cy="1555124"/>
                    </a:xfrm>
                    <a:prstGeom prst="rect">
                      <a:avLst/>
                    </a:prstGeom>
                    <a:noFill/>
                    <a:ln>
                      <a:noFill/>
                    </a:ln>
                  </pic:spPr>
                </pic:pic>
              </a:graphicData>
            </a:graphic>
          </wp:inline>
        </w:drawing>
      </w:r>
    </w:p>
    <w:p w14:paraId="04D77D1E" w14:textId="2DAA3931" w:rsidR="000C3EFA" w:rsidRPr="00784F24" w:rsidRDefault="000C3EFA" w:rsidP="009555A3">
      <w:pPr>
        <w:contextualSpacing/>
        <w:rPr>
          <w:rFonts w:cs="Arial"/>
          <w:sz w:val="20"/>
        </w:rPr>
      </w:pPr>
      <w:r w:rsidRPr="00784F24">
        <w:rPr>
          <w:rFonts w:cs="Arial"/>
          <w:b/>
          <w:bCs/>
          <w:sz w:val="20"/>
        </w:rPr>
        <w:t>Bild 4</w:t>
      </w:r>
      <w:r w:rsidRPr="00784F24">
        <w:rPr>
          <w:rFonts w:cs="Arial"/>
          <w:sz w:val="20"/>
        </w:rPr>
        <w:t xml:space="preserve">: Der Hochleistungslagenpalettierer BEUMER </w:t>
      </w:r>
      <w:proofErr w:type="spellStart"/>
      <w:r w:rsidRPr="00784F24">
        <w:rPr>
          <w:rFonts w:cs="Arial"/>
          <w:sz w:val="20"/>
        </w:rPr>
        <w:t>paletpac</w:t>
      </w:r>
      <w:proofErr w:type="spellEnd"/>
      <w:r w:rsidRPr="00784F24">
        <w:rPr>
          <w:rFonts w:cs="Arial"/>
          <w:sz w:val="20"/>
        </w:rPr>
        <w:t xml:space="preserve"> palettiert pro Stunde bis zu 5.500 Säcke – flexibel, genau und stabil.</w:t>
      </w:r>
    </w:p>
    <w:p w14:paraId="421E28CD" w14:textId="1A100A6E" w:rsidR="00486F4C" w:rsidRPr="00784F24" w:rsidRDefault="00486F4C" w:rsidP="009555A3">
      <w:pPr>
        <w:contextualSpacing/>
        <w:rPr>
          <w:rFonts w:cs="Arial"/>
          <w:bCs/>
          <w:sz w:val="20"/>
        </w:rPr>
      </w:pPr>
    </w:p>
    <w:p w14:paraId="21C9D441" w14:textId="5DDFCE30" w:rsidR="00486F4C" w:rsidRPr="00784F24" w:rsidRDefault="00486F4C" w:rsidP="009555A3">
      <w:pPr>
        <w:contextualSpacing/>
        <w:rPr>
          <w:rFonts w:cs="Arial"/>
          <w:color w:val="000000"/>
          <w:sz w:val="20"/>
        </w:rPr>
      </w:pPr>
      <w:r w:rsidRPr="00784F24">
        <w:rPr>
          <w:rFonts w:cs="Arial"/>
          <w:b/>
          <w:noProof/>
          <w:sz w:val="20"/>
        </w:rPr>
        <w:drawing>
          <wp:inline distT="0" distB="0" distL="0" distR="0" wp14:anchorId="0F4694DE" wp14:editId="6DF4E118">
            <wp:extent cx="1800000" cy="198438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00000" cy="1984389"/>
                    </a:xfrm>
                    <a:prstGeom prst="rect">
                      <a:avLst/>
                    </a:prstGeom>
                    <a:noFill/>
                    <a:ln>
                      <a:noFill/>
                    </a:ln>
                  </pic:spPr>
                </pic:pic>
              </a:graphicData>
            </a:graphic>
          </wp:inline>
        </w:drawing>
      </w:r>
    </w:p>
    <w:p w14:paraId="56E07FA7" w14:textId="7660DD93" w:rsidR="00486F4C" w:rsidRPr="00784F24" w:rsidRDefault="00486F4C" w:rsidP="009555A3">
      <w:pPr>
        <w:contextualSpacing/>
        <w:rPr>
          <w:rFonts w:eastAsia="MS Mincho" w:cs="Arial"/>
          <w:sz w:val="20"/>
          <w:lang w:eastAsia="zh-CN"/>
        </w:rPr>
      </w:pPr>
      <w:r w:rsidRPr="00784F24">
        <w:rPr>
          <w:rFonts w:eastAsia="MS Mincho" w:cs="Arial"/>
          <w:b/>
          <w:sz w:val="20"/>
        </w:rPr>
        <w:t>Bild 5:</w:t>
      </w:r>
      <w:r w:rsidRPr="00784F24">
        <w:rPr>
          <w:rFonts w:eastAsia="MS Mincho" w:cs="Arial"/>
          <w:sz w:val="20"/>
        </w:rPr>
        <w:t xml:space="preserve"> Der BEUMER stretch </w:t>
      </w:r>
      <w:proofErr w:type="spellStart"/>
      <w:r w:rsidRPr="00784F24">
        <w:rPr>
          <w:rFonts w:eastAsia="MS Mincho" w:cs="Arial"/>
          <w:sz w:val="20"/>
        </w:rPr>
        <w:t>hood</w:t>
      </w:r>
      <w:proofErr w:type="spellEnd"/>
      <w:r w:rsidRPr="00784F24">
        <w:rPr>
          <w:rFonts w:eastAsia="MS Mincho" w:cs="Arial"/>
          <w:sz w:val="20"/>
        </w:rPr>
        <w:t xml:space="preserve"> A überzeugt Kunden durch einfache, intuitive und sichere Bedienung.</w:t>
      </w:r>
    </w:p>
    <w:p w14:paraId="50C4D4CD" w14:textId="77777777" w:rsidR="00A84388" w:rsidRPr="00784F24" w:rsidRDefault="00A84388" w:rsidP="00F97AE9">
      <w:pPr>
        <w:spacing w:line="360" w:lineRule="auto"/>
        <w:rPr>
          <w:rFonts w:cs="Arial"/>
          <w:b/>
          <w:sz w:val="20"/>
        </w:rPr>
      </w:pPr>
    </w:p>
    <w:p w14:paraId="64ED35BF" w14:textId="77777777" w:rsidR="001D6C39" w:rsidRPr="00784F24" w:rsidRDefault="00F97AE9" w:rsidP="00F97AE9">
      <w:pPr>
        <w:spacing w:line="360" w:lineRule="auto"/>
        <w:rPr>
          <w:rFonts w:cs="Arial"/>
          <w:b/>
          <w:color w:val="000000"/>
          <w:sz w:val="20"/>
        </w:rPr>
      </w:pPr>
      <w:r w:rsidRPr="00784F24">
        <w:rPr>
          <w:rFonts w:cs="Arial"/>
          <w:b/>
          <w:bCs/>
          <w:color w:val="000000"/>
          <w:sz w:val="20"/>
        </w:rPr>
        <w:t>Bildnachweis: BEUMER Group GmbH &amp; Co. KG</w:t>
      </w:r>
    </w:p>
    <w:p w14:paraId="7B33D81E" w14:textId="175A3FBE" w:rsidR="00574A6A" w:rsidRPr="00784F24" w:rsidRDefault="009555A3" w:rsidP="002479C7">
      <w:pPr>
        <w:pStyle w:val="NurText"/>
        <w:spacing w:line="360" w:lineRule="auto"/>
        <w:rPr>
          <w:rFonts w:ascii="Arial" w:hAnsi="Arial" w:cs="Arial"/>
          <w:b/>
          <w:color w:val="FF0000"/>
          <w:sz w:val="28"/>
          <w:szCs w:val="28"/>
        </w:rPr>
      </w:pPr>
      <w:r w:rsidRPr="00784F24">
        <w:rPr>
          <w:rFonts w:ascii="Arial" w:hAnsi="Arial" w:cs="Arial"/>
          <w:b/>
          <w:color w:val="FF0000"/>
          <w:sz w:val="28"/>
          <w:szCs w:val="28"/>
        </w:rPr>
        <w:t xml:space="preserve">Das hochaufgelöste Bildmaterial finden Sie </w:t>
      </w:r>
      <w:hyperlink r:id="rId16" w:history="1">
        <w:r w:rsidRPr="00784F24">
          <w:rPr>
            <w:rStyle w:val="Hyperlink"/>
            <w:rFonts w:ascii="Arial" w:hAnsi="Arial" w:cs="Arial"/>
            <w:b/>
            <w:sz w:val="28"/>
            <w:szCs w:val="28"/>
          </w:rPr>
          <w:t>hier</w:t>
        </w:r>
      </w:hyperlink>
      <w:r w:rsidRPr="00784F24">
        <w:rPr>
          <w:rFonts w:ascii="Arial" w:hAnsi="Arial" w:cs="Arial"/>
          <w:b/>
          <w:color w:val="FF0000"/>
          <w:sz w:val="28"/>
          <w:szCs w:val="28"/>
        </w:rPr>
        <w:t xml:space="preserve"> zum Download.</w:t>
      </w:r>
    </w:p>
    <w:p w14:paraId="6AA4E72E" w14:textId="77777777" w:rsidR="001D215F" w:rsidRPr="00784F24" w:rsidRDefault="001D215F" w:rsidP="001D215F">
      <w:pPr>
        <w:spacing w:line="360" w:lineRule="auto"/>
        <w:ind w:right="-704"/>
        <w:outlineLvl w:val="0"/>
        <w:rPr>
          <w:rFonts w:cs="Arial"/>
          <w:color w:val="000000"/>
          <w:sz w:val="20"/>
        </w:rPr>
      </w:pPr>
    </w:p>
    <w:p w14:paraId="5F2D1B42" w14:textId="77777777" w:rsidR="00807482" w:rsidRPr="00784F24" w:rsidRDefault="00807482" w:rsidP="00807482">
      <w:pPr>
        <w:spacing w:line="360" w:lineRule="auto"/>
        <w:ind w:right="-704"/>
        <w:contextualSpacing/>
        <w:outlineLvl w:val="0"/>
        <w:rPr>
          <w:rFonts w:cs="Arial"/>
          <w:color w:val="000000"/>
          <w:sz w:val="20"/>
        </w:rPr>
      </w:pPr>
    </w:p>
    <w:p w14:paraId="1CB2C42C" w14:textId="73E1F594" w:rsidR="005E34AA" w:rsidRPr="00784F24" w:rsidRDefault="00807482" w:rsidP="00807482">
      <w:pPr>
        <w:spacing w:line="360" w:lineRule="auto"/>
        <w:contextualSpacing/>
        <w:rPr>
          <w:rFonts w:cs="Arial"/>
          <w:sz w:val="20"/>
        </w:rPr>
      </w:pPr>
      <w:r w:rsidRPr="00784F24">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960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7" w:history="1">
        <w:r w:rsidRPr="00784F24">
          <w:rPr>
            <w:rStyle w:val="Hyperlink"/>
            <w:rFonts w:ascii="Arial" w:hAnsi="Arial" w:cs="Arial"/>
            <w:sz w:val="20"/>
          </w:rPr>
          <w:t>www.beumer.com</w:t>
        </w:r>
      </w:hyperlink>
      <w:r w:rsidRPr="00784F24">
        <w:rPr>
          <w:rFonts w:cs="Arial"/>
          <w:sz w:val="20"/>
        </w:rPr>
        <w:t xml:space="preserve">. </w:t>
      </w:r>
    </w:p>
    <w:sectPr w:rsidR="005E34AA" w:rsidRPr="00784F24" w:rsidSect="00F97AE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A905" w14:textId="77777777" w:rsidR="00CB035B" w:rsidRDefault="00CB035B">
      <w:r>
        <w:separator/>
      </w:r>
    </w:p>
  </w:endnote>
  <w:endnote w:type="continuationSeparator" w:id="0">
    <w:p w14:paraId="2C51E96F" w14:textId="77777777" w:rsidR="00CB035B" w:rsidRDefault="00CB035B">
      <w:r>
        <w:continuationSeparator/>
      </w:r>
    </w:p>
  </w:endnote>
  <w:endnote w:type="continuationNotice" w:id="1">
    <w:p w14:paraId="6EA07B4B" w14:textId="77777777" w:rsidR="00CB035B" w:rsidRDefault="00CB0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9555A3" w:rsidRDefault="00B744BB" w:rsidP="00B744BB">
    <w:pPr>
      <w:rPr>
        <w:rStyle w:val="Seitenzahl"/>
        <w:rFonts w:ascii="Arial" w:hAnsi="Arial" w:cs="Arial"/>
        <w:sz w:val="16"/>
        <w:szCs w:val="16"/>
      </w:rPr>
    </w:pPr>
  </w:p>
  <w:p w14:paraId="1F219558" w14:textId="77777777" w:rsidR="00E518F5" w:rsidRPr="009555A3" w:rsidRDefault="00E518F5" w:rsidP="00E518F5">
    <w:pPr>
      <w:rPr>
        <w:rFonts w:cs="Arial"/>
        <w:sz w:val="16"/>
        <w:szCs w:val="16"/>
      </w:rPr>
    </w:pPr>
    <w:bookmarkStart w:id="2" w:name="_Hlk3819565"/>
    <w:r w:rsidRPr="009555A3">
      <w:rPr>
        <w:rFonts w:cs="Arial"/>
        <w:b/>
        <w:sz w:val="16"/>
        <w:szCs w:val="16"/>
      </w:rPr>
      <w:t>Pressekontakt</w:t>
    </w:r>
    <w:r w:rsidRPr="009555A3">
      <w:rPr>
        <w:rFonts w:cs="Arial"/>
        <w:b/>
        <w:color w:val="000000"/>
        <w:sz w:val="16"/>
        <w:szCs w:val="16"/>
      </w:rPr>
      <w:t xml:space="preserve"> </w:t>
    </w:r>
    <w:r w:rsidRPr="009555A3">
      <w:rPr>
        <w:rFonts w:cs="Arial"/>
        <w:b/>
        <w:sz w:val="16"/>
        <w:szCs w:val="16"/>
      </w:rPr>
      <w:t>BEUMER Group GmbH &amp; Co. KG</w:t>
    </w:r>
    <w:r w:rsidRPr="009555A3">
      <w:rPr>
        <w:rFonts w:cs="Arial"/>
        <w:b/>
        <w:sz w:val="16"/>
        <w:szCs w:val="16"/>
      </w:rPr>
      <w:br/>
      <w:t>Regina Schnathmann:</w:t>
    </w:r>
    <w:r w:rsidRPr="009555A3">
      <w:rPr>
        <w:rFonts w:cs="Arial"/>
        <w:sz w:val="16"/>
        <w:szCs w:val="16"/>
      </w:rPr>
      <w:t xml:space="preserve"> Tel. + </w:t>
    </w:r>
    <w:r w:rsidRPr="009555A3">
      <w:rPr>
        <w:rFonts w:cs="Arial"/>
        <w:color w:val="000000"/>
        <w:sz w:val="16"/>
        <w:szCs w:val="16"/>
      </w:rPr>
      <w:t xml:space="preserve">49 (0) </w:t>
    </w:r>
    <w:r w:rsidRPr="009555A3">
      <w:rPr>
        <w:rFonts w:cs="Arial"/>
        <w:sz w:val="16"/>
        <w:szCs w:val="16"/>
      </w:rPr>
      <w:t xml:space="preserve">2521 24 381, </w:t>
    </w:r>
    <w:hyperlink r:id="rId1" w:history="1">
      <w:r w:rsidRPr="009555A3">
        <w:rPr>
          <w:rStyle w:val="Hyperlink"/>
          <w:rFonts w:ascii="Arial" w:hAnsi="Arial" w:cs="Arial"/>
          <w:sz w:val="16"/>
          <w:szCs w:val="16"/>
        </w:rPr>
        <w:t>Regina.Schnathmann@beumer.com</w:t>
      </w:r>
    </w:hyperlink>
    <w:r w:rsidRPr="009555A3">
      <w:rPr>
        <w:rFonts w:cs="Arial"/>
        <w:sz w:val="16"/>
        <w:szCs w:val="16"/>
      </w:rPr>
      <w:t xml:space="preserve"> </w:t>
    </w:r>
    <w:r w:rsidRPr="009555A3">
      <w:rPr>
        <w:rFonts w:cs="Arial"/>
        <w:sz w:val="16"/>
        <w:szCs w:val="16"/>
      </w:rPr>
      <w:br/>
    </w:r>
    <w:r w:rsidRPr="009555A3">
      <w:rPr>
        <w:rFonts w:cs="Arial"/>
        <w:b/>
        <w:sz w:val="16"/>
        <w:szCs w:val="16"/>
      </w:rPr>
      <w:t>Verena Breuer:</w:t>
    </w:r>
    <w:r w:rsidRPr="009555A3">
      <w:rPr>
        <w:rFonts w:cs="Arial"/>
        <w:sz w:val="16"/>
        <w:szCs w:val="16"/>
      </w:rPr>
      <w:t xml:space="preserve"> </w:t>
    </w:r>
    <w:r w:rsidRPr="009555A3">
      <w:rPr>
        <w:rFonts w:cs="Arial"/>
        <w:color w:val="000000"/>
        <w:sz w:val="16"/>
        <w:szCs w:val="16"/>
      </w:rPr>
      <w:t xml:space="preserve">Tel. + 49 (0) </w:t>
    </w:r>
    <w:r w:rsidRPr="009555A3">
      <w:rPr>
        <w:rFonts w:cs="Arial"/>
        <w:sz w:val="16"/>
        <w:szCs w:val="16"/>
      </w:rPr>
      <w:t xml:space="preserve">2521 24 317, </w:t>
    </w:r>
    <w:hyperlink r:id="rId2" w:history="1">
      <w:r w:rsidRPr="009555A3">
        <w:rPr>
          <w:rStyle w:val="Hyperlink"/>
          <w:rFonts w:ascii="Arial" w:hAnsi="Arial" w:cs="Arial"/>
          <w:sz w:val="16"/>
          <w:szCs w:val="16"/>
        </w:rPr>
        <w:t>Verena.Breuer@beumer.com</w:t>
      </w:r>
    </w:hyperlink>
    <w:r w:rsidRPr="009555A3">
      <w:rPr>
        <w:rFonts w:cs="Arial"/>
        <w:sz w:val="16"/>
        <w:szCs w:val="16"/>
      </w:rPr>
      <w:t xml:space="preserve">  </w:t>
    </w:r>
    <w:hyperlink r:id="rId3" w:history="1">
      <w:r w:rsidRPr="009555A3">
        <w:rPr>
          <w:rStyle w:val="Hyperlink"/>
          <w:rFonts w:ascii="Arial" w:hAnsi="Arial" w:cs="Arial"/>
          <w:sz w:val="16"/>
          <w:szCs w:val="16"/>
        </w:rPr>
        <w:t>www.beumer.com</w:t>
      </w:r>
    </w:hyperlink>
    <w:r w:rsidRPr="009555A3">
      <w:rPr>
        <w:rFonts w:cs="Arial"/>
        <w:sz w:val="16"/>
        <w:szCs w:val="16"/>
      </w:rPr>
      <w:t xml:space="preserve">   </w:t>
    </w:r>
  </w:p>
  <w:p w14:paraId="666B0D23" w14:textId="77777777" w:rsidR="00E518F5" w:rsidRPr="009555A3" w:rsidRDefault="00E518F5" w:rsidP="00E518F5">
    <w:pPr>
      <w:rPr>
        <w:rFonts w:cs="Arial"/>
        <w:sz w:val="16"/>
        <w:szCs w:val="16"/>
      </w:rPr>
    </w:pPr>
  </w:p>
  <w:p w14:paraId="33E3D796" w14:textId="77777777" w:rsidR="00E518F5" w:rsidRPr="009555A3" w:rsidRDefault="00E518F5" w:rsidP="00E518F5">
    <w:pPr>
      <w:rPr>
        <w:rFonts w:cs="Arial"/>
        <w:color w:val="000000"/>
        <w:sz w:val="16"/>
        <w:szCs w:val="16"/>
      </w:rPr>
    </w:pPr>
    <w:r w:rsidRPr="009555A3">
      <w:rPr>
        <w:rFonts w:cs="Arial"/>
        <w:b/>
        <w:sz w:val="16"/>
        <w:szCs w:val="16"/>
      </w:rPr>
      <w:t>Agentur</w:t>
    </w:r>
    <w:r w:rsidRPr="009555A3">
      <w:rPr>
        <w:rFonts w:cs="Arial"/>
        <w:b/>
        <w:sz w:val="16"/>
        <w:szCs w:val="16"/>
      </w:rPr>
      <w:br/>
    </w:r>
    <w:r w:rsidRPr="009555A3">
      <w:rPr>
        <w:rFonts w:cs="Arial"/>
        <w:color w:val="000000"/>
        <w:sz w:val="16"/>
        <w:szCs w:val="16"/>
      </w:rPr>
      <w:t>a1kommunikation Schweizer GmbH, Frau Kirsten Ludwig</w:t>
    </w:r>
    <w:r w:rsidRPr="009555A3">
      <w:rPr>
        <w:rFonts w:cs="Arial"/>
        <w:color w:val="000000"/>
        <w:sz w:val="16"/>
        <w:szCs w:val="16"/>
      </w:rPr>
      <w:br/>
      <w:t xml:space="preserve">Tel. + 49 (0) 711 9454161 20, </w:t>
    </w:r>
    <w:hyperlink r:id="rId4" w:history="1">
      <w:r w:rsidRPr="009555A3">
        <w:rPr>
          <w:rStyle w:val="Hyperlink"/>
          <w:rFonts w:ascii="Arial" w:hAnsi="Arial" w:cs="Arial"/>
          <w:sz w:val="16"/>
          <w:szCs w:val="16"/>
        </w:rPr>
        <w:t>klu@a1kommunikation.de</w:t>
      </w:r>
    </w:hyperlink>
    <w:r w:rsidRPr="009555A3">
      <w:rPr>
        <w:rFonts w:cs="Arial"/>
        <w:sz w:val="16"/>
        <w:szCs w:val="16"/>
      </w:rPr>
      <w:t xml:space="preserve"> </w:t>
    </w:r>
    <w:r w:rsidRPr="009555A3">
      <w:rPr>
        <w:rFonts w:cs="Arial"/>
        <w:color w:val="000000"/>
        <w:sz w:val="16"/>
        <w:szCs w:val="16"/>
      </w:rPr>
      <w:t xml:space="preserve"> </w:t>
    </w:r>
    <w:hyperlink r:id="rId5" w:history="1">
      <w:r w:rsidRPr="009555A3">
        <w:rPr>
          <w:rStyle w:val="Hyperlink"/>
          <w:rFonts w:ascii="Arial" w:hAnsi="Arial" w:cs="Arial"/>
          <w:sz w:val="16"/>
          <w:szCs w:val="16"/>
        </w:rPr>
        <w:t>www.a1kommunikation.de</w:t>
      </w:r>
    </w:hyperlink>
    <w:r w:rsidRPr="009555A3">
      <w:rPr>
        <w:rFonts w:cs="Arial"/>
        <w:color w:val="000000"/>
        <w:sz w:val="16"/>
        <w:szCs w:val="16"/>
      </w:rPr>
      <w:t xml:space="preserve"> </w:t>
    </w:r>
  </w:p>
  <w:p w14:paraId="46D26BCF" w14:textId="77777777" w:rsidR="00E518F5" w:rsidRPr="009555A3" w:rsidRDefault="00E518F5" w:rsidP="00E518F5">
    <w:pPr>
      <w:rPr>
        <w:rFonts w:cs="Arial"/>
        <w:b/>
        <w:color w:val="000000"/>
        <w:sz w:val="16"/>
        <w:szCs w:val="16"/>
      </w:rPr>
    </w:pPr>
  </w:p>
  <w:p w14:paraId="64A5EA9F" w14:textId="4C26CFD2" w:rsidR="009555A3" w:rsidRPr="009555A3" w:rsidRDefault="00E518F5" w:rsidP="00E518F5">
    <w:pPr>
      <w:rPr>
        <w:rFonts w:cs="Arial"/>
        <w:sz w:val="16"/>
        <w:szCs w:val="16"/>
      </w:rPr>
    </w:pPr>
    <w:r w:rsidRPr="009555A3">
      <w:rPr>
        <w:rFonts w:cs="Arial"/>
        <w:b/>
        <w:color w:val="000000"/>
        <w:sz w:val="16"/>
        <w:szCs w:val="16"/>
      </w:rPr>
      <w:t>Abdruck frei – Belegexemplar erbeten</w:t>
    </w:r>
    <w:bookmarkEnd w:id="2"/>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sz w:val="16"/>
        <w:szCs w:val="16"/>
      </w:rPr>
      <w:t xml:space="preserve">Seite </w:t>
    </w:r>
    <w:r w:rsidRPr="009555A3">
      <w:rPr>
        <w:rFonts w:cs="Arial"/>
        <w:sz w:val="16"/>
        <w:szCs w:val="16"/>
      </w:rPr>
      <w:fldChar w:fldCharType="begin"/>
    </w:r>
    <w:r w:rsidRPr="009555A3">
      <w:rPr>
        <w:rFonts w:cs="Arial"/>
        <w:sz w:val="16"/>
        <w:szCs w:val="16"/>
      </w:rPr>
      <w:instrText xml:space="preserve"> PAGE </w:instrText>
    </w:r>
    <w:r w:rsidRPr="009555A3">
      <w:rPr>
        <w:rFonts w:cs="Arial"/>
        <w:sz w:val="16"/>
        <w:szCs w:val="16"/>
      </w:rPr>
      <w:fldChar w:fldCharType="separate"/>
    </w:r>
    <w:r w:rsidRPr="009555A3">
      <w:rPr>
        <w:rFonts w:cs="Arial"/>
        <w:sz w:val="16"/>
        <w:szCs w:val="16"/>
      </w:rPr>
      <w:t>3</w:t>
    </w:r>
    <w:r w:rsidRPr="009555A3">
      <w:rPr>
        <w:rFonts w:cs="Arial"/>
        <w:sz w:val="16"/>
        <w:szCs w:val="16"/>
      </w:rPr>
      <w:fldChar w:fldCharType="end"/>
    </w:r>
    <w:r w:rsidRPr="009555A3">
      <w:rPr>
        <w:rFonts w:cs="Arial"/>
        <w:sz w:val="16"/>
        <w:szCs w:val="16"/>
      </w:rPr>
      <w:t>/</w:t>
    </w:r>
    <w:r w:rsidRPr="009555A3">
      <w:rPr>
        <w:rFonts w:cs="Arial"/>
        <w:sz w:val="16"/>
        <w:szCs w:val="16"/>
      </w:rPr>
      <w:fldChar w:fldCharType="begin"/>
    </w:r>
    <w:r w:rsidRPr="009555A3">
      <w:rPr>
        <w:rFonts w:cs="Arial"/>
        <w:sz w:val="16"/>
        <w:szCs w:val="16"/>
      </w:rPr>
      <w:instrText xml:space="preserve"> NUMPAGES </w:instrText>
    </w:r>
    <w:r w:rsidRPr="009555A3">
      <w:rPr>
        <w:rFonts w:cs="Arial"/>
        <w:sz w:val="16"/>
        <w:szCs w:val="16"/>
      </w:rPr>
      <w:fldChar w:fldCharType="separate"/>
    </w:r>
    <w:r w:rsidRPr="009555A3">
      <w:rPr>
        <w:rFonts w:cs="Arial"/>
        <w:sz w:val="16"/>
        <w:szCs w:val="16"/>
      </w:rPr>
      <w:t>4</w:t>
    </w:r>
    <w:r w:rsidRPr="009555A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3D32AAB" w:rsidR="00D1492C" w:rsidRPr="009555A3" w:rsidRDefault="009555A3" w:rsidP="009555A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B366" w14:textId="77777777" w:rsidR="00CB035B" w:rsidRDefault="00CB035B">
      <w:r>
        <w:separator/>
      </w:r>
    </w:p>
  </w:footnote>
  <w:footnote w:type="continuationSeparator" w:id="0">
    <w:p w14:paraId="2421177F" w14:textId="77777777" w:rsidR="00CB035B" w:rsidRDefault="00CB035B">
      <w:r>
        <w:continuationSeparator/>
      </w:r>
    </w:p>
  </w:footnote>
  <w:footnote w:type="continuationNotice" w:id="1">
    <w:p w14:paraId="250F20E9" w14:textId="77777777" w:rsidR="00CB035B" w:rsidRDefault="00CB0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0" w:name="_Hlk88718353"/>
    <w:bookmarkStart w:id="1" w:name="_Hlk88718354"/>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7777777" w:rsidR="00D65259" w:rsidRPr="00DC130B" w:rsidRDefault="00D65259" w:rsidP="00D65259">
    <w:pPr>
      <w:rPr>
        <w:rFonts w:cs="Arial"/>
        <w:b/>
        <w:sz w:val="40"/>
        <w:szCs w:val="40"/>
      </w:rPr>
    </w:pPr>
    <w:r>
      <w:rPr>
        <w:rFonts w:cs="Arial"/>
        <w:b/>
        <w:bCs/>
        <w:sz w:val="40"/>
        <w:szCs w:val="40"/>
      </w:rPr>
      <w:t>Messevorbericht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0"/>
  <w:bookmarkEnd w:id="1"/>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7777777" w:rsidR="00D1492C" w:rsidRPr="00DC130B" w:rsidRDefault="00D65259" w:rsidP="00F97AE9">
    <w:pPr>
      <w:rPr>
        <w:rFonts w:cs="Arial"/>
        <w:b/>
        <w:sz w:val="40"/>
        <w:szCs w:val="40"/>
      </w:rPr>
    </w:pPr>
    <w:r>
      <w:rPr>
        <w:rFonts w:cs="Arial"/>
        <w:b/>
        <w:bCs/>
        <w:sz w:val="40"/>
        <w:szCs w:val="40"/>
      </w:rPr>
      <w:t>Messevorbericht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043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878"/>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A4876"/>
    <w:rsid w:val="000A4C73"/>
    <w:rsid w:val="000A5352"/>
    <w:rsid w:val="000A695A"/>
    <w:rsid w:val="000A7A7C"/>
    <w:rsid w:val="000B0EE0"/>
    <w:rsid w:val="000B139B"/>
    <w:rsid w:val="000B6EB0"/>
    <w:rsid w:val="000B72AD"/>
    <w:rsid w:val="000B7AC8"/>
    <w:rsid w:val="000C0B81"/>
    <w:rsid w:val="000C3EFA"/>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EE"/>
    <w:rsid w:val="00116919"/>
    <w:rsid w:val="00120A20"/>
    <w:rsid w:val="001212E1"/>
    <w:rsid w:val="00121D7F"/>
    <w:rsid w:val="001223FC"/>
    <w:rsid w:val="001279EA"/>
    <w:rsid w:val="0013274A"/>
    <w:rsid w:val="0013301E"/>
    <w:rsid w:val="00133AF7"/>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A723C"/>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6FA7"/>
    <w:rsid w:val="001F0E1B"/>
    <w:rsid w:val="001F2ACF"/>
    <w:rsid w:val="001F73E5"/>
    <w:rsid w:val="001F7D90"/>
    <w:rsid w:val="0020101C"/>
    <w:rsid w:val="00206234"/>
    <w:rsid w:val="00211ADD"/>
    <w:rsid w:val="00213F75"/>
    <w:rsid w:val="00216013"/>
    <w:rsid w:val="002161CD"/>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61677"/>
    <w:rsid w:val="00262C6D"/>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C3E77"/>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35F2C"/>
    <w:rsid w:val="00342F80"/>
    <w:rsid w:val="00343ADE"/>
    <w:rsid w:val="00344219"/>
    <w:rsid w:val="0034547D"/>
    <w:rsid w:val="003463F7"/>
    <w:rsid w:val="00350728"/>
    <w:rsid w:val="00356349"/>
    <w:rsid w:val="00356E87"/>
    <w:rsid w:val="00357178"/>
    <w:rsid w:val="00362AC2"/>
    <w:rsid w:val="00363DEC"/>
    <w:rsid w:val="00366F1C"/>
    <w:rsid w:val="00367390"/>
    <w:rsid w:val="0037390B"/>
    <w:rsid w:val="0037624E"/>
    <w:rsid w:val="003774D0"/>
    <w:rsid w:val="003778E3"/>
    <w:rsid w:val="00377EB2"/>
    <w:rsid w:val="0038149E"/>
    <w:rsid w:val="00383D52"/>
    <w:rsid w:val="003846BF"/>
    <w:rsid w:val="0038793E"/>
    <w:rsid w:val="00391911"/>
    <w:rsid w:val="00391C8E"/>
    <w:rsid w:val="0039252A"/>
    <w:rsid w:val="00393112"/>
    <w:rsid w:val="003952AC"/>
    <w:rsid w:val="00397F48"/>
    <w:rsid w:val="003A1D9A"/>
    <w:rsid w:val="003A235C"/>
    <w:rsid w:val="003A240B"/>
    <w:rsid w:val="003A62EE"/>
    <w:rsid w:val="003C154C"/>
    <w:rsid w:val="003C2962"/>
    <w:rsid w:val="003C3232"/>
    <w:rsid w:val="003C3368"/>
    <w:rsid w:val="003C67D5"/>
    <w:rsid w:val="003D7333"/>
    <w:rsid w:val="003D7BC6"/>
    <w:rsid w:val="003E5045"/>
    <w:rsid w:val="003F249F"/>
    <w:rsid w:val="003F325F"/>
    <w:rsid w:val="003F54A6"/>
    <w:rsid w:val="003F6C34"/>
    <w:rsid w:val="004019EB"/>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2CE3"/>
    <w:rsid w:val="00477A91"/>
    <w:rsid w:val="00480CAC"/>
    <w:rsid w:val="00481316"/>
    <w:rsid w:val="004827D1"/>
    <w:rsid w:val="004839DC"/>
    <w:rsid w:val="00484C86"/>
    <w:rsid w:val="00486F4C"/>
    <w:rsid w:val="0048705D"/>
    <w:rsid w:val="00493BA4"/>
    <w:rsid w:val="0049436C"/>
    <w:rsid w:val="004955E4"/>
    <w:rsid w:val="004B1DAF"/>
    <w:rsid w:val="004B1F6E"/>
    <w:rsid w:val="004C6730"/>
    <w:rsid w:val="004C771A"/>
    <w:rsid w:val="004D10E9"/>
    <w:rsid w:val="004D7C3E"/>
    <w:rsid w:val="004E5001"/>
    <w:rsid w:val="004E525F"/>
    <w:rsid w:val="004E7131"/>
    <w:rsid w:val="004F3552"/>
    <w:rsid w:val="004F5266"/>
    <w:rsid w:val="00500480"/>
    <w:rsid w:val="00501C94"/>
    <w:rsid w:val="00504572"/>
    <w:rsid w:val="00504A9D"/>
    <w:rsid w:val="00507AA3"/>
    <w:rsid w:val="00507CD9"/>
    <w:rsid w:val="0051127A"/>
    <w:rsid w:val="00511512"/>
    <w:rsid w:val="00514B76"/>
    <w:rsid w:val="00521798"/>
    <w:rsid w:val="0052694A"/>
    <w:rsid w:val="00531037"/>
    <w:rsid w:val="00533514"/>
    <w:rsid w:val="0053432A"/>
    <w:rsid w:val="0053523D"/>
    <w:rsid w:val="005409D8"/>
    <w:rsid w:val="00542180"/>
    <w:rsid w:val="005425DB"/>
    <w:rsid w:val="00542BFB"/>
    <w:rsid w:val="00543078"/>
    <w:rsid w:val="005512BA"/>
    <w:rsid w:val="005526DA"/>
    <w:rsid w:val="00553CB8"/>
    <w:rsid w:val="00553E14"/>
    <w:rsid w:val="00563010"/>
    <w:rsid w:val="00565DDB"/>
    <w:rsid w:val="00566867"/>
    <w:rsid w:val="00566B83"/>
    <w:rsid w:val="00566C1A"/>
    <w:rsid w:val="005718AE"/>
    <w:rsid w:val="00571C62"/>
    <w:rsid w:val="00574989"/>
    <w:rsid w:val="00574A6A"/>
    <w:rsid w:val="00575E56"/>
    <w:rsid w:val="00577934"/>
    <w:rsid w:val="00586864"/>
    <w:rsid w:val="00586BC1"/>
    <w:rsid w:val="0059381D"/>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6489"/>
    <w:rsid w:val="005E701D"/>
    <w:rsid w:val="005E7415"/>
    <w:rsid w:val="005E7DA1"/>
    <w:rsid w:val="005F0A48"/>
    <w:rsid w:val="005F120A"/>
    <w:rsid w:val="005F3FCA"/>
    <w:rsid w:val="005F58C6"/>
    <w:rsid w:val="005F5ADD"/>
    <w:rsid w:val="005F7D1B"/>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5E0E"/>
    <w:rsid w:val="006675A4"/>
    <w:rsid w:val="006679B2"/>
    <w:rsid w:val="00667D1E"/>
    <w:rsid w:val="0068131D"/>
    <w:rsid w:val="00682D1A"/>
    <w:rsid w:val="00683A75"/>
    <w:rsid w:val="00684401"/>
    <w:rsid w:val="0068486C"/>
    <w:rsid w:val="00687187"/>
    <w:rsid w:val="00691347"/>
    <w:rsid w:val="00694F0C"/>
    <w:rsid w:val="006A1303"/>
    <w:rsid w:val="006A207C"/>
    <w:rsid w:val="006A3809"/>
    <w:rsid w:val="006A3896"/>
    <w:rsid w:val="006A4510"/>
    <w:rsid w:val="006A4EFE"/>
    <w:rsid w:val="006A6CCA"/>
    <w:rsid w:val="006B058A"/>
    <w:rsid w:val="006B0F40"/>
    <w:rsid w:val="006B4058"/>
    <w:rsid w:val="006C0080"/>
    <w:rsid w:val="006C52A6"/>
    <w:rsid w:val="006C74BA"/>
    <w:rsid w:val="006D0762"/>
    <w:rsid w:val="006D1A76"/>
    <w:rsid w:val="006D35C4"/>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5C5A"/>
    <w:rsid w:val="00755D12"/>
    <w:rsid w:val="00756B61"/>
    <w:rsid w:val="00770257"/>
    <w:rsid w:val="0077429C"/>
    <w:rsid w:val="00776537"/>
    <w:rsid w:val="00781EA8"/>
    <w:rsid w:val="00784F24"/>
    <w:rsid w:val="0078585F"/>
    <w:rsid w:val="007858C8"/>
    <w:rsid w:val="00786A57"/>
    <w:rsid w:val="00790FF2"/>
    <w:rsid w:val="00793299"/>
    <w:rsid w:val="00795E04"/>
    <w:rsid w:val="007A2222"/>
    <w:rsid w:val="007A270A"/>
    <w:rsid w:val="007A2A1E"/>
    <w:rsid w:val="007A3AC9"/>
    <w:rsid w:val="007A4AF7"/>
    <w:rsid w:val="007B1876"/>
    <w:rsid w:val="007B1D3C"/>
    <w:rsid w:val="007B3283"/>
    <w:rsid w:val="007C1D00"/>
    <w:rsid w:val="007C1FBA"/>
    <w:rsid w:val="007C476D"/>
    <w:rsid w:val="007C6BBA"/>
    <w:rsid w:val="007C713A"/>
    <w:rsid w:val="007D6D41"/>
    <w:rsid w:val="007D73AC"/>
    <w:rsid w:val="007D7B5B"/>
    <w:rsid w:val="007D7D94"/>
    <w:rsid w:val="007E60F2"/>
    <w:rsid w:val="007E7548"/>
    <w:rsid w:val="007F10D4"/>
    <w:rsid w:val="007F26B3"/>
    <w:rsid w:val="007F3832"/>
    <w:rsid w:val="007F6894"/>
    <w:rsid w:val="00803A81"/>
    <w:rsid w:val="00807482"/>
    <w:rsid w:val="00810DC6"/>
    <w:rsid w:val="0082067C"/>
    <w:rsid w:val="00822276"/>
    <w:rsid w:val="00835FCA"/>
    <w:rsid w:val="008404D3"/>
    <w:rsid w:val="00842352"/>
    <w:rsid w:val="008437D6"/>
    <w:rsid w:val="00844471"/>
    <w:rsid w:val="008462A5"/>
    <w:rsid w:val="0084785F"/>
    <w:rsid w:val="00856657"/>
    <w:rsid w:val="0086220A"/>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63E"/>
    <w:rsid w:val="008D07BD"/>
    <w:rsid w:val="008D3BEC"/>
    <w:rsid w:val="008D7CB1"/>
    <w:rsid w:val="008E2108"/>
    <w:rsid w:val="008E2395"/>
    <w:rsid w:val="008E38EF"/>
    <w:rsid w:val="008F594E"/>
    <w:rsid w:val="008F6C28"/>
    <w:rsid w:val="0090150E"/>
    <w:rsid w:val="00901D88"/>
    <w:rsid w:val="00904630"/>
    <w:rsid w:val="00906C16"/>
    <w:rsid w:val="00910BDD"/>
    <w:rsid w:val="00911943"/>
    <w:rsid w:val="00914423"/>
    <w:rsid w:val="00915AE0"/>
    <w:rsid w:val="009209D1"/>
    <w:rsid w:val="009244C2"/>
    <w:rsid w:val="009246E0"/>
    <w:rsid w:val="0092672E"/>
    <w:rsid w:val="00927232"/>
    <w:rsid w:val="0092753F"/>
    <w:rsid w:val="00927DBB"/>
    <w:rsid w:val="00933CF3"/>
    <w:rsid w:val="009357A9"/>
    <w:rsid w:val="00946733"/>
    <w:rsid w:val="00951410"/>
    <w:rsid w:val="00954B41"/>
    <w:rsid w:val="00954BD5"/>
    <w:rsid w:val="00954EF8"/>
    <w:rsid w:val="009555A3"/>
    <w:rsid w:val="00955634"/>
    <w:rsid w:val="009570F1"/>
    <w:rsid w:val="009661BA"/>
    <w:rsid w:val="0097097E"/>
    <w:rsid w:val="009717B9"/>
    <w:rsid w:val="009720EB"/>
    <w:rsid w:val="00972691"/>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3FCF"/>
    <w:rsid w:val="009D0209"/>
    <w:rsid w:val="009D1C57"/>
    <w:rsid w:val="009D546A"/>
    <w:rsid w:val="009E2EA8"/>
    <w:rsid w:val="009E4AD3"/>
    <w:rsid w:val="009E51B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498"/>
    <w:rsid w:val="00AC7644"/>
    <w:rsid w:val="00AD0B9D"/>
    <w:rsid w:val="00AD31A3"/>
    <w:rsid w:val="00AD5EAB"/>
    <w:rsid w:val="00AD7BF6"/>
    <w:rsid w:val="00AE2889"/>
    <w:rsid w:val="00AE3C4B"/>
    <w:rsid w:val="00AF4714"/>
    <w:rsid w:val="00AF7AB7"/>
    <w:rsid w:val="00B006C5"/>
    <w:rsid w:val="00B010C3"/>
    <w:rsid w:val="00B0117F"/>
    <w:rsid w:val="00B0270D"/>
    <w:rsid w:val="00B046F6"/>
    <w:rsid w:val="00B058A0"/>
    <w:rsid w:val="00B07962"/>
    <w:rsid w:val="00B07CB6"/>
    <w:rsid w:val="00B103C6"/>
    <w:rsid w:val="00B11CE7"/>
    <w:rsid w:val="00B15758"/>
    <w:rsid w:val="00B15D44"/>
    <w:rsid w:val="00B175F5"/>
    <w:rsid w:val="00B20442"/>
    <w:rsid w:val="00B21C8C"/>
    <w:rsid w:val="00B2586B"/>
    <w:rsid w:val="00B3006C"/>
    <w:rsid w:val="00B30C7E"/>
    <w:rsid w:val="00B30D68"/>
    <w:rsid w:val="00B44034"/>
    <w:rsid w:val="00B443C7"/>
    <w:rsid w:val="00B46A8C"/>
    <w:rsid w:val="00B53437"/>
    <w:rsid w:val="00B54E6B"/>
    <w:rsid w:val="00B575F0"/>
    <w:rsid w:val="00B62635"/>
    <w:rsid w:val="00B633E6"/>
    <w:rsid w:val="00B641C8"/>
    <w:rsid w:val="00B65464"/>
    <w:rsid w:val="00B723C6"/>
    <w:rsid w:val="00B744BB"/>
    <w:rsid w:val="00B77B29"/>
    <w:rsid w:val="00B809A9"/>
    <w:rsid w:val="00B83820"/>
    <w:rsid w:val="00B904FA"/>
    <w:rsid w:val="00B95EA0"/>
    <w:rsid w:val="00BA0FE4"/>
    <w:rsid w:val="00BA3CD6"/>
    <w:rsid w:val="00BB1320"/>
    <w:rsid w:val="00BB198A"/>
    <w:rsid w:val="00BB2C78"/>
    <w:rsid w:val="00BB386A"/>
    <w:rsid w:val="00BB584B"/>
    <w:rsid w:val="00BC0B6D"/>
    <w:rsid w:val="00BC2293"/>
    <w:rsid w:val="00BC23F5"/>
    <w:rsid w:val="00BC5589"/>
    <w:rsid w:val="00BD0177"/>
    <w:rsid w:val="00BD1633"/>
    <w:rsid w:val="00BE11AB"/>
    <w:rsid w:val="00BE37D6"/>
    <w:rsid w:val="00BE3C2C"/>
    <w:rsid w:val="00BE3F08"/>
    <w:rsid w:val="00BF09CF"/>
    <w:rsid w:val="00BF4A93"/>
    <w:rsid w:val="00C010C7"/>
    <w:rsid w:val="00C01BA7"/>
    <w:rsid w:val="00C01EF5"/>
    <w:rsid w:val="00C04D83"/>
    <w:rsid w:val="00C11DB1"/>
    <w:rsid w:val="00C126FF"/>
    <w:rsid w:val="00C144B2"/>
    <w:rsid w:val="00C171E0"/>
    <w:rsid w:val="00C23EAA"/>
    <w:rsid w:val="00C33E6D"/>
    <w:rsid w:val="00C34755"/>
    <w:rsid w:val="00C3714F"/>
    <w:rsid w:val="00C37E9C"/>
    <w:rsid w:val="00C442BB"/>
    <w:rsid w:val="00C470E6"/>
    <w:rsid w:val="00C533C4"/>
    <w:rsid w:val="00C541AA"/>
    <w:rsid w:val="00C57052"/>
    <w:rsid w:val="00C61CA2"/>
    <w:rsid w:val="00C62473"/>
    <w:rsid w:val="00C64173"/>
    <w:rsid w:val="00C6657D"/>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035B"/>
    <w:rsid w:val="00CB2B61"/>
    <w:rsid w:val="00CB50DE"/>
    <w:rsid w:val="00CC078F"/>
    <w:rsid w:val="00CC15D0"/>
    <w:rsid w:val="00CC1DC3"/>
    <w:rsid w:val="00CC4A17"/>
    <w:rsid w:val="00CC5CB9"/>
    <w:rsid w:val="00CD1DEF"/>
    <w:rsid w:val="00CD4E57"/>
    <w:rsid w:val="00CD633E"/>
    <w:rsid w:val="00CE3B04"/>
    <w:rsid w:val="00CE64C2"/>
    <w:rsid w:val="00CE6A60"/>
    <w:rsid w:val="00CE6CBF"/>
    <w:rsid w:val="00CE75B5"/>
    <w:rsid w:val="00CE7C27"/>
    <w:rsid w:val="00CF4BC6"/>
    <w:rsid w:val="00D00A3E"/>
    <w:rsid w:val="00D00DF6"/>
    <w:rsid w:val="00D01567"/>
    <w:rsid w:val="00D01EDC"/>
    <w:rsid w:val="00D03236"/>
    <w:rsid w:val="00D046F2"/>
    <w:rsid w:val="00D109E8"/>
    <w:rsid w:val="00D1492C"/>
    <w:rsid w:val="00D2095F"/>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0A39"/>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95DCF"/>
    <w:rsid w:val="00DA1E37"/>
    <w:rsid w:val="00DA31D2"/>
    <w:rsid w:val="00DA4F83"/>
    <w:rsid w:val="00DA5CE7"/>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42A1"/>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E27"/>
    <w:rsid w:val="00E46A1F"/>
    <w:rsid w:val="00E473B1"/>
    <w:rsid w:val="00E47B28"/>
    <w:rsid w:val="00E5019D"/>
    <w:rsid w:val="00E50879"/>
    <w:rsid w:val="00E50C7B"/>
    <w:rsid w:val="00E518F5"/>
    <w:rsid w:val="00E523FB"/>
    <w:rsid w:val="00E547AB"/>
    <w:rsid w:val="00E5762C"/>
    <w:rsid w:val="00E576EC"/>
    <w:rsid w:val="00E6709A"/>
    <w:rsid w:val="00E84178"/>
    <w:rsid w:val="00E84684"/>
    <w:rsid w:val="00E84695"/>
    <w:rsid w:val="00E907CD"/>
    <w:rsid w:val="00E93F5B"/>
    <w:rsid w:val="00E94203"/>
    <w:rsid w:val="00E94325"/>
    <w:rsid w:val="00E9491F"/>
    <w:rsid w:val="00E96179"/>
    <w:rsid w:val="00E97257"/>
    <w:rsid w:val="00EA2625"/>
    <w:rsid w:val="00EB0684"/>
    <w:rsid w:val="00EB1D57"/>
    <w:rsid w:val="00EB4681"/>
    <w:rsid w:val="00EB5B93"/>
    <w:rsid w:val="00EB6842"/>
    <w:rsid w:val="00EB7455"/>
    <w:rsid w:val="00EC0585"/>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359E"/>
    <w:rsid w:val="00F55EEE"/>
    <w:rsid w:val="00F55FB6"/>
    <w:rsid w:val="00F6129A"/>
    <w:rsid w:val="00F6501E"/>
    <w:rsid w:val="00F663E2"/>
    <w:rsid w:val="00F70092"/>
    <w:rsid w:val="00F7623D"/>
    <w:rsid w:val="00F92477"/>
    <w:rsid w:val="00F93A40"/>
    <w:rsid w:val="00F97289"/>
    <w:rsid w:val="00F97AE9"/>
    <w:rsid w:val="00FA06E3"/>
    <w:rsid w:val="00FB04AC"/>
    <w:rsid w:val="00FB0D70"/>
    <w:rsid w:val="00FB3779"/>
    <w:rsid w:val="00FB3CCE"/>
    <w:rsid w:val="00FB5F12"/>
    <w:rsid w:val="00FB6CAA"/>
    <w:rsid w:val="00FC3CE3"/>
    <w:rsid w:val="00FC5FD5"/>
    <w:rsid w:val="00FD1793"/>
    <w:rsid w:val="00FD2D5D"/>
    <w:rsid w:val="00FD371A"/>
    <w:rsid w:val="00FD7632"/>
    <w:rsid w:val="00FE1E8F"/>
    <w:rsid w:val="00FE361D"/>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fnvEVg69mAxMiX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2.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3.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4.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5346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6182</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13</cp:revision>
  <cp:lastPrinted>2017-11-30T07:55:00Z</cp:lastPrinted>
  <dcterms:created xsi:type="dcterms:W3CDTF">2022-03-31T11:34:00Z</dcterms:created>
  <dcterms:modified xsi:type="dcterms:W3CDTF">2022-04-20T11:32:00Z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