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E4698" w14:textId="732B9403" w:rsidR="005F61CB" w:rsidRPr="00C07228" w:rsidRDefault="00C72E51" w:rsidP="001D1CF5">
      <w:pPr>
        <w:spacing w:line="360" w:lineRule="auto"/>
        <w:rPr>
          <w:rFonts w:cs="Arial"/>
          <w:i/>
          <w:szCs w:val="22"/>
          <w:lang w:val="en-US"/>
        </w:rPr>
      </w:pPr>
      <w:r w:rsidRPr="00C07228">
        <w:rPr>
          <w:rFonts w:cs="Arial"/>
          <w:i/>
          <w:szCs w:val="22"/>
          <w:lang w:val="en-US"/>
        </w:rPr>
        <w:t>BEUMER Group provides Lafarge Zementwerke GmbH with conveying technology</w:t>
      </w:r>
    </w:p>
    <w:p w14:paraId="4D674202" w14:textId="116E711B" w:rsidR="00E535FB" w:rsidRPr="00C07228" w:rsidRDefault="003973E2" w:rsidP="001D1CF5">
      <w:pPr>
        <w:spacing w:line="360" w:lineRule="auto"/>
        <w:rPr>
          <w:rFonts w:cs="Arial"/>
          <w:b/>
          <w:sz w:val="28"/>
          <w:szCs w:val="28"/>
          <w:lang w:val="en-US"/>
        </w:rPr>
      </w:pPr>
      <w:r w:rsidRPr="00C07228">
        <w:rPr>
          <w:rFonts w:cs="Arial"/>
          <w:b/>
          <w:sz w:val="28"/>
          <w:szCs w:val="28"/>
          <w:lang w:val="en-US"/>
        </w:rPr>
        <w:t>The powerful alternative</w:t>
      </w:r>
    </w:p>
    <w:p w14:paraId="0D5C2C42" w14:textId="77777777" w:rsidR="005612E6" w:rsidRPr="00C07228" w:rsidRDefault="005612E6" w:rsidP="001D1CF5">
      <w:pPr>
        <w:spacing w:line="360" w:lineRule="auto"/>
        <w:rPr>
          <w:rFonts w:cs="Arial"/>
          <w:b/>
          <w:szCs w:val="22"/>
          <w:lang w:val="en-US"/>
        </w:rPr>
      </w:pPr>
    </w:p>
    <w:p w14:paraId="6BCAA51C" w14:textId="69618F37" w:rsidR="00587168" w:rsidRPr="00C07228" w:rsidRDefault="00322153" w:rsidP="00587168">
      <w:pPr>
        <w:spacing w:line="360" w:lineRule="auto"/>
        <w:rPr>
          <w:rFonts w:cs="Arial"/>
          <w:b/>
          <w:bCs/>
          <w:color w:val="000000"/>
          <w:szCs w:val="22"/>
          <w:lang w:val="en-US"/>
        </w:rPr>
      </w:pPr>
      <w:r w:rsidRPr="00C07228">
        <w:rPr>
          <w:rFonts w:cs="Arial"/>
          <w:b/>
          <w:bCs/>
          <w:color w:val="000000"/>
          <w:szCs w:val="22"/>
          <w:lang w:val="en-US"/>
        </w:rPr>
        <w:t>Lafarge Zementwerke GmbH in Mannersdorf, Austria, has commissioned BEUMER Group to install a conveying system for alternative fuels and raw materials. The customer benefits from an optimum price-performance ratio and state-of-the art technology.</w:t>
      </w:r>
    </w:p>
    <w:p w14:paraId="5517DE0A" w14:textId="77777777" w:rsidR="00587168" w:rsidRPr="00C07228" w:rsidRDefault="00587168" w:rsidP="00587168">
      <w:pPr>
        <w:spacing w:line="360" w:lineRule="auto"/>
        <w:rPr>
          <w:rFonts w:cs="Arial"/>
          <w:b/>
          <w:bCs/>
          <w:color w:val="000000"/>
          <w:szCs w:val="22"/>
          <w:lang w:val="en-US"/>
        </w:rPr>
      </w:pPr>
    </w:p>
    <w:p w14:paraId="1CFF51F6" w14:textId="0E5C1C52" w:rsidR="00F121A4" w:rsidRPr="00C07228" w:rsidRDefault="00322153" w:rsidP="00F121A4">
      <w:pPr>
        <w:spacing w:line="360" w:lineRule="auto"/>
        <w:rPr>
          <w:rFonts w:cs="Arial"/>
          <w:color w:val="000000"/>
          <w:szCs w:val="22"/>
          <w:lang w:val="en-US"/>
        </w:rPr>
      </w:pPr>
      <w:r w:rsidRPr="00C07228">
        <w:rPr>
          <w:rFonts w:cs="Arial"/>
          <w:color w:val="000000"/>
          <w:szCs w:val="22"/>
          <w:lang w:val="en-US"/>
        </w:rPr>
        <w:t>For an economical and sustainable operation, the Austrian plant Mannersdorfof Lafarge Zementwerke GmbH relies on plastic waste as an alternative fuel and raw material. When the old conveying system was irreparably damaged after a fire in June 2020, the owner commissioned BEUMER Group to supply a new and more powerful system. The order includes two Pipe Conveyors, which convey the material. The first conveyor has a diameter of 200 millimetres and a length of 87 metres. Its conveying capacity amounts to ten tons per hour. The second Pipe Conveyor is 192 metres long, has a diameter of 250 millimetres and a conveying capacity of 22 tons per hour. The lifting heights amount to approx. 39 metres and the maximum angle of inclination is 15 degrees. There are also three buffer bins and a weigh feeder. In addition to the delivery and installation, the BEUMER team also handles engineering and commissioning.</w:t>
      </w:r>
    </w:p>
    <w:p w14:paraId="09E32245" w14:textId="69A67639" w:rsidR="00E57845" w:rsidRPr="00C07228" w:rsidRDefault="00E57845" w:rsidP="00F121A4">
      <w:pPr>
        <w:spacing w:line="360" w:lineRule="auto"/>
        <w:rPr>
          <w:rFonts w:cs="Arial"/>
          <w:color w:val="000000"/>
          <w:szCs w:val="22"/>
          <w:lang w:val="en-US"/>
        </w:rPr>
      </w:pPr>
    </w:p>
    <w:p w14:paraId="32125BA6" w14:textId="5C637DB7" w:rsidR="00E57845" w:rsidRPr="00C07228" w:rsidRDefault="007A616A" w:rsidP="00E57845">
      <w:pPr>
        <w:spacing w:line="360" w:lineRule="auto"/>
        <w:rPr>
          <w:rFonts w:cs="Arial"/>
          <w:color w:val="000000"/>
          <w:szCs w:val="22"/>
          <w:lang w:val="en-US"/>
        </w:rPr>
      </w:pPr>
      <w:r w:rsidRPr="00C07228">
        <w:rPr>
          <w:rFonts w:cs="Arial"/>
          <w:color w:val="000000"/>
          <w:szCs w:val="22"/>
          <w:lang w:val="en-US"/>
        </w:rPr>
        <w:t>"As a team, we were able to convince the persons responsible of our solution," says Andrea Prevedello, CEO of BEUMER Group Austria, satisfied. The proposed design of both Pipe Conveyors is developed and planned with foresight, so that the systems can be expanded as required and their conveying capacities increased without great effort. Lafarge Zementwerke GmbH has been working successfully with the system provider for years. The commissioning is scheduled for mid-April 2021.</w:t>
      </w:r>
    </w:p>
    <w:p w14:paraId="180775B7" w14:textId="77777777" w:rsidR="00B46E80" w:rsidRPr="00C07228" w:rsidRDefault="00B46E80" w:rsidP="00FA73C5">
      <w:pPr>
        <w:spacing w:line="360" w:lineRule="auto"/>
        <w:rPr>
          <w:rFonts w:cs="Arial"/>
          <w:color w:val="000000"/>
          <w:szCs w:val="22"/>
          <w:lang w:val="en-US"/>
        </w:rPr>
      </w:pPr>
    </w:p>
    <w:p w14:paraId="68A18502" w14:textId="1333352E" w:rsidR="00F437E1" w:rsidRPr="00C07228" w:rsidRDefault="00FF53EC" w:rsidP="00F437E1">
      <w:pPr>
        <w:spacing w:line="360" w:lineRule="auto"/>
        <w:rPr>
          <w:rFonts w:cs="Arial"/>
          <w:i/>
          <w:sz w:val="20"/>
          <w:lang w:val="en-US"/>
        </w:rPr>
      </w:pPr>
      <w:r w:rsidRPr="00C07228">
        <w:rPr>
          <w:rFonts w:cs="Arial"/>
          <w:i/>
          <w:sz w:val="20"/>
          <w:lang w:val="en-US"/>
        </w:rPr>
        <w:t>1,</w:t>
      </w:r>
      <w:r w:rsidR="004E1B3B" w:rsidRPr="00C07228">
        <w:rPr>
          <w:rFonts w:cs="Arial"/>
          <w:i/>
          <w:sz w:val="20"/>
          <w:lang w:val="en-US"/>
        </w:rPr>
        <w:t>729</w:t>
      </w:r>
      <w:r w:rsidRPr="00C07228">
        <w:rPr>
          <w:rFonts w:cs="Arial"/>
          <w:i/>
          <w:sz w:val="20"/>
          <w:lang w:val="en-US"/>
        </w:rPr>
        <w:t xml:space="preserve"> characters incl. blanks</w:t>
      </w:r>
    </w:p>
    <w:p w14:paraId="3B2903A3" w14:textId="77777777" w:rsidR="001F6A36" w:rsidRPr="00C07228" w:rsidRDefault="001F6A36" w:rsidP="00F437E1">
      <w:pPr>
        <w:spacing w:line="360" w:lineRule="auto"/>
        <w:rPr>
          <w:rFonts w:cs="Arial"/>
          <w:b/>
          <w:sz w:val="20"/>
          <w:lang w:val="en-US"/>
        </w:rPr>
      </w:pPr>
    </w:p>
    <w:p w14:paraId="6D02F349" w14:textId="77777777" w:rsidR="002B05D0" w:rsidRPr="00C07228" w:rsidRDefault="002B05D0" w:rsidP="00F437E1">
      <w:pPr>
        <w:spacing w:line="360" w:lineRule="auto"/>
        <w:rPr>
          <w:rFonts w:cs="Arial"/>
          <w:b/>
          <w:i/>
          <w:sz w:val="20"/>
          <w:lang w:val="en-US"/>
        </w:rPr>
      </w:pPr>
    </w:p>
    <w:p w14:paraId="44B08846" w14:textId="77777777" w:rsidR="004E1B3B" w:rsidRPr="00C07228" w:rsidRDefault="004E1B3B">
      <w:pPr>
        <w:rPr>
          <w:rFonts w:cs="Arial"/>
          <w:b/>
          <w:i/>
          <w:sz w:val="20"/>
          <w:lang w:val="en-US"/>
        </w:rPr>
      </w:pPr>
      <w:r w:rsidRPr="00C07228">
        <w:rPr>
          <w:rFonts w:cs="Arial"/>
          <w:b/>
          <w:i/>
          <w:sz w:val="20"/>
          <w:lang w:val="en-US"/>
        </w:rPr>
        <w:br w:type="page"/>
      </w:r>
    </w:p>
    <w:p w14:paraId="17789371" w14:textId="2E8BCFD2" w:rsidR="00F437E1" w:rsidRPr="00C07228" w:rsidRDefault="00F437E1" w:rsidP="00F437E1">
      <w:pPr>
        <w:spacing w:line="360" w:lineRule="auto"/>
        <w:rPr>
          <w:rFonts w:cs="Arial"/>
          <w:i/>
          <w:sz w:val="20"/>
          <w:lang w:val="en-US"/>
        </w:rPr>
      </w:pPr>
      <w:r w:rsidRPr="00C07228">
        <w:rPr>
          <w:rFonts w:cs="Arial"/>
          <w:b/>
          <w:i/>
          <w:sz w:val="20"/>
          <w:lang w:val="en-US"/>
        </w:rPr>
        <w:lastRenderedPageBreak/>
        <w:t>Meta-Title</w:t>
      </w:r>
      <w:r w:rsidRPr="00C07228">
        <w:rPr>
          <w:rFonts w:cs="Arial"/>
          <w:i/>
          <w:sz w:val="20"/>
          <w:lang w:val="en-US"/>
        </w:rPr>
        <w:t>: BEUMER Group provides Lafarge Zementwerke GmbH with conveying technology</w:t>
      </w:r>
    </w:p>
    <w:p w14:paraId="07BD173E" w14:textId="77777777" w:rsidR="00F437E1" w:rsidRPr="00C07228" w:rsidRDefault="00F437E1" w:rsidP="00F437E1">
      <w:pPr>
        <w:spacing w:line="360" w:lineRule="auto"/>
        <w:rPr>
          <w:rFonts w:cs="Arial"/>
          <w:b/>
          <w:i/>
          <w:sz w:val="20"/>
          <w:lang w:val="en-US"/>
        </w:rPr>
      </w:pPr>
    </w:p>
    <w:p w14:paraId="7C315A0B" w14:textId="39517042" w:rsidR="00F437E1" w:rsidRPr="00C07228" w:rsidRDefault="00F437E1" w:rsidP="003B6890">
      <w:pPr>
        <w:spacing w:line="360" w:lineRule="auto"/>
        <w:rPr>
          <w:rFonts w:cs="Arial"/>
          <w:i/>
          <w:sz w:val="20"/>
          <w:lang w:val="en-US"/>
        </w:rPr>
      </w:pPr>
      <w:r w:rsidRPr="00C07228">
        <w:rPr>
          <w:rFonts w:cs="Arial"/>
          <w:b/>
          <w:i/>
          <w:sz w:val="20"/>
          <w:lang w:val="en-US"/>
        </w:rPr>
        <w:t>Meta-Description</w:t>
      </w:r>
      <w:r w:rsidRPr="00C07228">
        <w:rPr>
          <w:rFonts w:cs="Arial"/>
          <w:i/>
          <w:sz w:val="20"/>
          <w:lang w:val="en-US"/>
        </w:rPr>
        <w:t>: Lafarge Zementwerke GmbH in Mannersdorf, Austria, commissioned BEUMER Group to install a conveying system for alternative fuels and raw materials.</w:t>
      </w:r>
    </w:p>
    <w:p w14:paraId="0C5864DD" w14:textId="77777777" w:rsidR="00F437E1" w:rsidRPr="00C07228" w:rsidRDefault="00F437E1" w:rsidP="00F437E1">
      <w:pPr>
        <w:spacing w:line="360" w:lineRule="auto"/>
        <w:rPr>
          <w:rFonts w:cs="Arial"/>
          <w:i/>
          <w:sz w:val="20"/>
          <w:lang w:val="en-US"/>
        </w:rPr>
      </w:pPr>
    </w:p>
    <w:p w14:paraId="6702F238" w14:textId="4368CF3B" w:rsidR="002B05D0" w:rsidRPr="00C07228" w:rsidRDefault="00F437E1" w:rsidP="00E66105">
      <w:pPr>
        <w:spacing w:line="360" w:lineRule="auto"/>
        <w:rPr>
          <w:rFonts w:cs="Arial"/>
          <w:i/>
          <w:sz w:val="20"/>
          <w:lang w:val="en-US"/>
        </w:rPr>
      </w:pPr>
      <w:r w:rsidRPr="00C07228">
        <w:rPr>
          <w:rFonts w:cs="Arial"/>
          <w:b/>
          <w:i/>
          <w:sz w:val="20"/>
          <w:lang w:val="en-US"/>
        </w:rPr>
        <w:t>Keywords</w:t>
      </w:r>
      <w:r w:rsidRPr="00C07228">
        <w:rPr>
          <w:rFonts w:cs="Arial"/>
          <w:i/>
          <w:sz w:val="20"/>
          <w:lang w:val="en-US"/>
        </w:rPr>
        <w:t xml:space="preserve">: BEUMER; </w:t>
      </w:r>
      <w:bookmarkStart w:id="0" w:name="_Hlk8134005"/>
      <w:r w:rsidRPr="00C07228">
        <w:rPr>
          <w:rFonts w:cs="Arial"/>
          <w:i/>
          <w:sz w:val="20"/>
          <w:lang w:val="en-US"/>
        </w:rPr>
        <w:t>Lafarge Zementwerke GmbH; Mannersdorf; conveying system; Pipe Conveyor; alternative fuels and raw materials</w:t>
      </w:r>
    </w:p>
    <w:p w14:paraId="46FA8C6C" w14:textId="77777777" w:rsidR="002B05D0" w:rsidRPr="00C07228" w:rsidRDefault="002B05D0" w:rsidP="00E66105">
      <w:pPr>
        <w:spacing w:line="360" w:lineRule="auto"/>
        <w:rPr>
          <w:rFonts w:cs="Arial"/>
          <w:i/>
          <w:sz w:val="20"/>
          <w:lang w:val="en-US"/>
        </w:rPr>
      </w:pPr>
    </w:p>
    <w:p w14:paraId="3829434B" w14:textId="53977511" w:rsidR="009B6EF2" w:rsidRPr="00C07228" w:rsidRDefault="00E36231" w:rsidP="00E66105">
      <w:pPr>
        <w:spacing w:line="360" w:lineRule="auto"/>
        <w:rPr>
          <w:rFonts w:cs="Arial"/>
          <w:i/>
          <w:sz w:val="20"/>
          <w:lang w:val="en-US"/>
        </w:rPr>
      </w:pPr>
      <w:r w:rsidRPr="00C07228">
        <w:rPr>
          <w:rFonts w:cs="Arial"/>
          <w:b/>
          <w:bCs/>
          <w:i/>
          <w:sz w:val="20"/>
          <w:lang w:val="en-US"/>
        </w:rPr>
        <w:t>Social Media:</w:t>
      </w:r>
      <w:r w:rsidRPr="00C07228">
        <w:rPr>
          <w:rFonts w:cs="Arial"/>
          <w:i/>
          <w:sz w:val="20"/>
          <w:lang w:val="en-US"/>
        </w:rPr>
        <w:t xml:space="preserve"> </w:t>
      </w:r>
      <w:bookmarkEnd w:id="0"/>
      <w:r w:rsidRPr="00C07228">
        <w:rPr>
          <w:rFonts w:cs="Arial"/>
          <w:i/>
          <w:sz w:val="20"/>
          <w:lang w:val="en-US"/>
        </w:rPr>
        <w:t xml:space="preserve">Lafarge Zementwerke GmbH in Mannersdorf, Austria, commissioned BEUMER Group to install a conveying system for alternative fuels and raw materials. The project was elaborated in cooperation between BEUMER Group Austria and BEUMER Group Czech Republic. The customer benefits from an optimum price-performance ratio and state-of-the art technology </w:t>
      </w:r>
    </w:p>
    <w:p w14:paraId="316EEA75" w14:textId="77777777" w:rsidR="002A1288" w:rsidRPr="00C07228" w:rsidRDefault="002A1288" w:rsidP="00E44875">
      <w:pPr>
        <w:spacing w:line="360" w:lineRule="auto"/>
        <w:rPr>
          <w:rFonts w:cs="Arial"/>
          <w:i/>
          <w:sz w:val="20"/>
          <w:lang w:val="en-US"/>
        </w:rPr>
      </w:pPr>
    </w:p>
    <w:p w14:paraId="5D173B68" w14:textId="18A0FB2F" w:rsidR="00235DE3" w:rsidRPr="00C07228" w:rsidRDefault="00E65939" w:rsidP="00E44875">
      <w:pPr>
        <w:spacing w:line="360" w:lineRule="auto"/>
        <w:rPr>
          <w:rFonts w:cs="Arial"/>
          <w:i/>
          <w:sz w:val="24"/>
          <w:szCs w:val="24"/>
          <w:lang w:val="en-US"/>
        </w:rPr>
      </w:pPr>
      <w:r w:rsidRPr="00C07228">
        <w:rPr>
          <w:rFonts w:cs="Arial"/>
          <w:b/>
          <w:color w:val="000000"/>
          <w:sz w:val="24"/>
          <w:szCs w:val="24"/>
          <w:lang w:val="en-US"/>
        </w:rPr>
        <w:t>Caption:</w:t>
      </w:r>
    </w:p>
    <w:p w14:paraId="2FEBAFC3" w14:textId="0222D191" w:rsidR="00585273" w:rsidRPr="00C07228" w:rsidRDefault="00585273" w:rsidP="00E65939">
      <w:pPr>
        <w:spacing w:line="360" w:lineRule="auto"/>
        <w:rPr>
          <w:rFonts w:cs="Arial"/>
          <w:b/>
          <w:sz w:val="20"/>
          <w:lang w:val="en-US"/>
        </w:rPr>
      </w:pPr>
      <w:r w:rsidRPr="00C07228">
        <w:rPr>
          <w:rFonts w:cs="Arial"/>
          <w:noProof/>
        </w:rPr>
        <w:drawing>
          <wp:inline distT="0" distB="0" distL="0" distR="0" wp14:anchorId="4BAB1AF3" wp14:editId="04F9A66A">
            <wp:extent cx="2059478"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478" cy="1800000"/>
                    </a:xfrm>
                    <a:prstGeom prst="rect">
                      <a:avLst/>
                    </a:prstGeom>
                    <a:noFill/>
                    <a:ln>
                      <a:noFill/>
                    </a:ln>
                  </pic:spPr>
                </pic:pic>
              </a:graphicData>
            </a:graphic>
          </wp:inline>
        </w:drawing>
      </w:r>
    </w:p>
    <w:p w14:paraId="5E2328C6" w14:textId="2650785F" w:rsidR="003973E2" w:rsidRPr="00C07228" w:rsidRDefault="00E65939" w:rsidP="00E65939">
      <w:pPr>
        <w:spacing w:line="360" w:lineRule="auto"/>
        <w:rPr>
          <w:rFonts w:cs="Arial"/>
          <w:sz w:val="20"/>
          <w:lang w:val="en-US"/>
        </w:rPr>
      </w:pPr>
      <w:r w:rsidRPr="00C07228">
        <w:rPr>
          <w:rFonts w:cs="Arial"/>
          <w:sz w:val="20"/>
          <w:lang w:val="en-US"/>
        </w:rPr>
        <w:t>The cement plant relies on the know-how of BEUMER Group for the transport of alternative fuels and raw materials.</w:t>
      </w:r>
    </w:p>
    <w:p w14:paraId="212AA9ED" w14:textId="77777777" w:rsidR="00E65939" w:rsidRPr="00C07228" w:rsidRDefault="005936DE" w:rsidP="00A57BBB">
      <w:pPr>
        <w:spacing w:line="360" w:lineRule="auto"/>
        <w:ind w:right="-704"/>
        <w:outlineLvl w:val="0"/>
        <w:rPr>
          <w:rFonts w:cs="Arial"/>
          <w:sz w:val="20"/>
          <w:lang w:val="en-US"/>
        </w:rPr>
      </w:pPr>
      <w:r w:rsidRPr="00C07228">
        <w:rPr>
          <w:rFonts w:cs="Arial"/>
          <w:b/>
          <w:color w:val="000000"/>
          <w:sz w:val="20"/>
          <w:lang w:val="en-US"/>
        </w:rPr>
        <w:t>Photo credits:</w:t>
      </w:r>
      <w:r w:rsidRPr="00C07228">
        <w:rPr>
          <w:rFonts w:cs="Arial"/>
          <w:color w:val="000000"/>
          <w:sz w:val="20"/>
          <w:lang w:val="en-US"/>
        </w:rPr>
        <w:t xml:space="preserve"> BEUMER Group GmbH &amp; Co. KG</w:t>
      </w:r>
    </w:p>
    <w:p w14:paraId="2D3FD5A6" w14:textId="77777777" w:rsidR="004E1B3B" w:rsidRPr="00C07228" w:rsidRDefault="004E1B3B" w:rsidP="004E1B3B">
      <w:pPr>
        <w:spacing w:line="360" w:lineRule="auto"/>
        <w:ind w:right="-704"/>
        <w:outlineLvl w:val="0"/>
        <w:rPr>
          <w:rFonts w:cs="Arial"/>
          <w:b/>
          <w:color w:val="FF0000"/>
          <w:sz w:val="28"/>
          <w:szCs w:val="28"/>
          <w:lang w:val="en-US"/>
        </w:rPr>
      </w:pPr>
    </w:p>
    <w:p w14:paraId="2AE59914" w14:textId="6FB26A72" w:rsidR="004E1B3B" w:rsidRPr="00C07228" w:rsidRDefault="004E1B3B" w:rsidP="004E1B3B">
      <w:pPr>
        <w:spacing w:line="360" w:lineRule="auto"/>
        <w:ind w:right="-704"/>
        <w:outlineLvl w:val="0"/>
        <w:rPr>
          <w:rFonts w:cs="Arial"/>
          <w:color w:val="FF0000"/>
          <w:sz w:val="28"/>
          <w:szCs w:val="24"/>
          <w:lang w:val="en-US"/>
        </w:rPr>
      </w:pPr>
      <w:r w:rsidRPr="00C07228">
        <w:rPr>
          <w:rFonts w:cs="Arial"/>
          <w:b/>
          <w:color w:val="FF0000"/>
          <w:sz w:val="28"/>
          <w:szCs w:val="28"/>
          <w:lang w:val="en-US"/>
        </w:rPr>
        <w:t xml:space="preserve">The high-resolution pictures can be downloaded </w:t>
      </w:r>
      <w:hyperlink r:id="rId12" w:history="1">
        <w:r w:rsidRPr="00C07228">
          <w:rPr>
            <w:rStyle w:val="Hyperlink"/>
            <w:rFonts w:ascii="Arial" w:hAnsi="Arial" w:cs="Arial"/>
            <w:b/>
            <w:sz w:val="28"/>
            <w:szCs w:val="28"/>
            <w:lang w:val="en-US"/>
          </w:rPr>
          <w:t>here</w:t>
        </w:r>
      </w:hyperlink>
      <w:r w:rsidRPr="00C07228">
        <w:rPr>
          <w:rFonts w:cs="Arial"/>
          <w:b/>
          <w:color w:val="FF0000"/>
          <w:sz w:val="28"/>
          <w:szCs w:val="28"/>
          <w:lang w:val="en-US"/>
        </w:rPr>
        <w:t>.</w:t>
      </w:r>
    </w:p>
    <w:p w14:paraId="45031A57" w14:textId="04F4177A" w:rsidR="004E1B3B" w:rsidRPr="00C07228" w:rsidRDefault="004E1B3B">
      <w:pPr>
        <w:rPr>
          <w:rFonts w:cs="Arial"/>
          <w:sz w:val="20"/>
          <w:lang w:val="en-US"/>
        </w:rPr>
      </w:pPr>
      <w:r w:rsidRPr="00C07228">
        <w:rPr>
          <w:rFonts w:cs="Arial"/>
          <w:sz w:val="20"/>
          <w:lang w:val="en-US"/>
        </w:rPr>
        <w:br w:type="page"/>
      </w:r>
    </w:p>
    <w:p w14:paraId="720FF0BD" w14:textId="6A9403B1" w:rsidR="004E1B3B" w:rsidRPr="00C07228" w:rsidRDefault="00823742" w:rsidP="00823742">
      <w:pPr>
        <w:spacing w:line="360" w:lineRule="auto"/>
        <w:ind w:right="-704"/>
        <w:contextualSpacing/>
        <w:outlineLvl w:val="0"/>
        <w:rPr>
          <w:rFonts w:cs="Arial"/>
          <w:sz w:val="20"/>
          <w:lang w:val="en-US"/>
        </w:rPr>
      </w:pPr>
      <w:r w:rsidRPr="00C07228">
        <w:rPr>
          <w:rFonts w:cs="Arial"/>
          <w:sz w:val="20"/>
          <w:lang w:val="en-US"/>
        </w:rPr>
        <w:lastRenderedPageBreak/>
        <w:t>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2316584B" w14:textId="1A207778" w:rsidR="008A381E" w:rsidRPr="00C07228" w:rsidRDefault="00823742" w:rsidP="004E1B3B">
      <w:pPr>
        <w:spacing w:line="360" w:lineRule="auto"/>
        <w:ind w:right="-704"/>
        <w:contextualSpacing/>
        <w:outlineLvl w:val="0"/>
        <w:rPr>
          <w:rFonts w:cs="Arial"/>
          <w:b/>
          <w:color w:val="000000"/>
          <w:sz w:val="20"/>
          <w:lang w:val="en-US"/>
        </w:rPr>
      </w:pPr>
      <w:r w:rsidRPr="00C07228">
        <w:rPr>
          <w:rFonts w:cs="Arial"/>
          <w:sz w:val="20"/>
          <w:lang w:val="en-US"/>
        </w:rPr>
        <w:t xml:space="preserve">For more information visit </w:t>
      </w:r>
      <w:hyperlink r:id="rId13" w:history="1">
        <w:r w:rsidR="004E1B3B" w:rsidRPr="00C07228">
          <w:rPr>
            <w:rStyle w:val="Hyperlink"/>
            <w:rFonts w:ascii="Arial" w:hAnsi="Arial" w:cs="Arial"/>
            <w:sz w:val="20"/>
            <w:lang w:val="en-US"/>
          </w:rPr>
          <w:t>www.beumer.com</w:t>
        </w:r>
      </w:hyperlink>
    </w:p>
    <w:sectPr w:rsidR="008A381E" w:rsidRPr="00C07228"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9732C" w14:textId="77777777" w:rsidR="009F630B" w:rsidRDefault="009F630B">
      <w:r>
        <w:separator/>
      </w:r>
    </w:p>
  </w:endnote>
  <w:endnote w:type="continuationSeparator" w:id="0">
    <w:p w14:paraId="78913A69" w14:textId="77777777" w:rsidR="009F630B" w:rsidRDefault="009F630B">
      <w:r>
        <w:continuationSeparator/>
      </w:r>
    </w:p>
  </w:endnote>
  <w:endnote w:type="continuationNotice" w:id="1">
    <w:p w14:paraId="5F7647A6" w14:textId="77777777" w:rsidR="009F630B" w:rsidRDefault="009F6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383723" w:rsidRDefault="004044B1" w:rsidP="00F70092">
    <w:pPr>
      <w:rPr>
        <w:rStyle w:val="Seitenzahl"/>
        <w:sz w:val="16"/>
        <w:szCs w:val="16"/>
      </w:rPr>
    </w:pPr>
  </w:p>
  <w:p w14:paraId="174A6D19" w14:textId="77777777" w:rsidR="00823742" w:rsidRPr="00383723" w:rsidRDefault="00823742" w:rsidP="00823742">
    <w:pPr>
      <w:rPr>
        <w:sz w:val="16"/>
        <w:szCs w:val="16"/>
      </w:rPr>
    </w:pPr>
    <w:r>
      <w:rPr>
        <w:b/>
        <w:sz w:val="16"/>
        <w:szCs w:val="16"/>
      </w:rP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sz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sz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D481826" w14:textId="77777777" w:rsidR="00823742" w:rsidRPr="00383723" w:rsidRDefault="00823742" w:rsidP="00823742">
    <w:pPr>
      <w:rPr>
        <w:sz w:val="16"/>
        <w:szCs w:val="16"/>
      </w:rPr>
    </w:pPr>
  </w:p>
  <w:p w14:paraId="71D328E4" w14:textId="77777777" w:rsidR="00823742" w:rsidRPr="00383723" w:rsidRDefault="00823742" w:rsidP="0082374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sz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383723" w:rsidRDefault="004044B1" w:rsidP="00C82BE2">
    <w:pPr>
      <w:rPr>
        <w:b/>
        <w:color w:val="000000"/>
        <w:sz w:val="16"/>
        <w:szCs w:val="16"/>
      </w:rPr>
    </w:pPr>
  </w:p>
  <w:p w14:paraId="168ECF89" w14:textId="547E9497" w:rsidR="004044B1" w:rsidRPr="00383723" w:rsidRDefault="004044B1" w:rsidP="003F7F7A">
    <w:pPr>
      <w:rPr>
        <w:sz w:val="16"/>
        <w:szCs w:val="16"/>
      </w:rPr>
    </w:pPr>
    <w:r>
      <w:rPr>
        <w:b/>
        <w:color w:val="000000"/>
        <w:sz w:val="16"/>
        <w:szCs w:val="16"/>
      </w:rPr>
      <w:t>Reprinting free – copy requested</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sidRPr="00383723">
      <w:rPr>
        <w:noProof/>
        <w:sz w:val="16"/>
        <w:szCs w:val="16"/>
      </w:rPr>
      <w:instrText xml:space="preserve"> PAGE </w:instrText>
    </w:r>
    <w:r>
      <w:rPr>
        <w:sz w:val="16"/>
        <w:szCs w:val="16"/>
      </w:rPr>
      <w:fldChar w:fldCharType="separate"/>
    </w:r>
    <w:r>
      <w:rPr>
        <w:noProof/>
        <w:sz w:val="16"/>
        <w:szCs w:val="16"/>
      </w:rPr>
      <w:t>3</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11F" w14:textId="488750A3" w:rsidR="004044B1" w:rsidRPr="000F2DE3" w:rsidRDefault="000F2DE3" w:rsidP="000F2DE3">
    <w:pPr>
      <w:rPr>
        <w:rStyle w:val="Seitenzahl"/>
        <w:rFonts w:ascii="Arial" w:hAnsi="Arial"/>
        <w:sz w:val="16"/>
        <w:szCs w:val="16"/>
      </w:rPr>
    </w:pPr>
    <w:r>
      <w:rPr>
        <w:b/>
        <w:color w:val="000000"/>
        <w:sz w:val="16"/>
        <w:szCs w:val="16"/>
      </w:rPr>
      <w:t>Reprinting free – copy requested</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82B4" w14:textId="77777777" w:rsidR="009F630B" w:rsidRDefault="009F630B">
      <w:r>
        <w:separator/>
      </w:r>
    </w:p>
  </w:footnote>
  <w:footnote w:type="continuationSeparator" w:id="0">
    <w:p w14:paraId="13F2C3CB" w14:textId="77777777" w:rsidR="009F630B" w:rsidRDefault="009F630B">
      <w:r>
        <w:continuationSeparator/>
      </w:r>
    </w:p>
  </w:footnote>
  <w:footnote w:type="continuationNotice" w:id="1">
    <w:p w14:paraId="439ABB78" w14:textId="77777777" w:rsidR="009F630B" w:rsidRDefault="009F6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Contract announcement</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Contract announcement</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6A36"/>
    <w:rsid w:val="001F73E5"/>
    <w:rsid w:val="001F7D80"/>
    <w:rsid w:val="001F7D90"/>
    <w:rsid w:val="00206234"/>
    <w:rsid w:val="00211ADD"/>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6076"/>
    <w:rsid w:val="002D1E8E"/>
    <w:rsid w:val="002D4611"/>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F54"/>
    <w:rsid w:val="00495673"/>
    <w:rsid w:val="004A7296"/>
    <w:rsid w:val="004B0481"/>
    <w:rsid w:val="004B1DAF"/>
    <w:rsid w:val="004B1F6E"/>
    <w:rsid w:val="004B20ED"/>
    <w:rsid w:val="004B22F4"/>
    <w:rsid w:val="004C6730"/>
    <w:rsid w:val="004C771A"/>
    <w:rsid w:val="004D10E9"/>
    <w:rsid w:val="004D162E"/>
    <w:rsid w:val="004D3F34"/>
    <w:rsid w:val="004D6A9D"/>
    <w:rsid w:val="004D7C3E"/>
    <w:rsid w:val="004E1B3B"/>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3726"/>
    <w:rsid w:val="005E4B53"/>
    <w:rsid w:val="005E5E52"/>
    <w:rsid w:val="005E6489"/>
    <w:rsid w:val="005E7415"/>
    <w:rsid w:val="005E7448"/>
    <w:rsid w:val="005E7DA1"/>
    <w:rsid w:val="005F120A"/>
    <w:rsid w:val="005F58C6"/>
    <w:rsid w:val="005F5ADD"/>
    <w:rsid w:val="005F61CB"/>
    <w:rsid w:val="005F7D1B"/>
    <w:rsid w:val="006018D5"/>
    <w:rsid w:val="0060462C"/>
    <w:rsid w:val="006056E6"/>
    <w:rsid w:val="006066ED"/>
    <w:rsid w:val="00606A1D"/>
    <w:rsid w:val="00614321"/>
    <w:rsid w:val="00615395"/>
    <w:rsid w:val="00620F23"/>
    <w:rsid w:val="00624D58"/>
    <w:rsid w:val="0062600E"/>
    <w:rsid w:val="00631071"/>
    <w:rsid w:val="0063112C"/>
    <w:rsid w:val="00632D48"/>
    <w:rsid w:val="006348EC"/>
    <w:rsid w:val="00634CB6"/>
    <w:rsid w:val="006373E7"/>
    <w:rsid w:val="00640731"/>
    <w:rsid w:val="00641AF0"/>
    <w:rsid w:val="006422D2"/>
    <w:rsid w:val="006431E3"/>
    <w:rsid w:val="00644DD2"/>
    <w:rsid w:val="00645862"/>
    <w:rsid w:val="00650C7B"/>
    <w:rsid w:val="00656596"/>
    <w:rsid w:val="00660125"/>
    <w:rsid w:val="006675A4"/>
    <w:rsid w:val="006679B2"/>
    <w:rsid w:val="00667AB9"/>
    <w:rsid w:val="00670A7F"/>
    <w:rsid w:val="00673B69"/>
    <w:rsid w:val="00674486"/>
    <w:rsid w:val="0068131D"/>
    <w:rsid w:val="006818A2"/>
    <w:rsid w:val="00683A75"/>
    <w:rsid w:val="00685837"/>
    <w:rsid w:val="00691347"/>
    <w:rsid w:val="006927A6"/>
    <w:rsid w:val="00695818"/>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7CF9"/>
    <w:rsid w:val="006F1673"/>
    <w:rsid w:val="00705162"/>
    <w:rsid w:val="00707B21"/>
    <w:rsid w:val="007135CA"/>
    <w:rsid w:val="00715032"/>
    <w:rsid w:val="00721BF6"/>
    <w:rsid w:val="00723BF5"/>
    <w:rsid w:val="00723E09"/>
    <w:rsid w:val="00727892"/>
    <w:rsid w:val="00730E20"/>
    <w:rsid w:val="00731E73"/>
    <w:rsid w:val="00734A0A"/>
    <w:rsid w:val="00734CA9"/>
    <w:rsid w:val="00735D3D"/>
    <w:rsid w:val="007377F1"/>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67DA"/>
    <w:rsid w:val="008102FE"/>
    <w:rsid w:val="00810DC6"/>
    <w:rsid w:val="0082067C"/>
    <w:rsid w:val="00823742"/>
    <w:rsid w:val="00830C6C"/>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80E0A"/>
    <w:rsid w:val="00A81BC1"/>
    <w:rsid w:val="00A84118"/>
    <w:rsid w:val="00A8635C"/>
    <w:rsid w:val="00A907AA"/>
    <w:rsid w:val="00A91315"/>
    <w:rsid w:val="00A92EEF"/>
    <w:rsid w:val="00A93542"/>
    <w:rsid w:val="00A96700"/>
    <w:rsid w:val="00A96E28"/>
    <w:rsid w:val="00AA2D62"/>
    <w:rsid w:val="00AA2E15"/>
    <w:rsid w:val="00AA5E71"/>
    <w:rsid w:val="00AA646A"/>
    <w:rsid w:val="00AA71BF"/>
    <w:rsid w:val="00AB46AF"/>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3820"/>
    <w:rsid w:val="00B845D1"/>
    <w:rsid w:val="00B854CB"/>
    <w:rsid w:val="00B904FA"/>
    <w:rsid w:val="00B950BC"/>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7228"/>
    <w:rsid w:val="00C073FC"/>
    <w:rsid w:val="00C11DB1"/>
    <w:rsid w:val="00C126FF"/>
    <w:rsid w:val="00C13062"/>
    <w:rsid w:val="00C140A5"/>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9E8"/>
    <w:rsid w:val="00D1279A"/>
    <w:rsid w:val="00D1799A"/>
    <w:rsid w:val="00D21193"/>
    <w:rsid w:val="00D2136C"/>
    <w:rsid w:val="00D21694"/>
    <w:rsid w:val="00D24311"/>
    <w:rsid w:val="00D2659F"/>
    <w:rsid w:val="00D32C5A"/>
    <w:rsid w:val="00D3496F"/>
    <w:rsid w:val="00D355B8"/>
    <w:rsid w:val="00D37E2A"/>
    <w:rsid w:val="00D46A67"/>
    <w:rsid w:val="00D46ACA"/>
    <w:rsid w:val="00D52F2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2489"/>
    <w:rsid w:val="00F039FB"/>
    <w:rsid w:val="00F047AD"/>
    <w:rsid w:val="00F121A4"/>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fQSUJesF3OEbLi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2.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3.xml><?xml version="1.0" encoding="utf-8"?>
<ds:datastoreItem xmlns:ds="http://schemas.openxmlformats.org/officeDocument/2006/customXml" ds:itemID="{B350B0E5-3840-4693-9BFA-4A242CD833A6}">
  <ds:schemaRefs>
    <ds:schemaRef ds:uri="http://schemas.openxmlformats.org/officeDocument/2006/bibliography"/>
  </ds:schemaRefs>
</ds:datastoreItem>
</file>

<file path=customXml/itemProps4.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3001</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3471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Kirsten.Ludwig@a1kommunikation.de</cp:lastModifiedBy>
  <cp:revision>3</cp:revision>
  <cp:lastPrinted>2020-07-23T14:11:00Z</cp:lastPrinted>
  <dcterms:created xsi:type="dcterms:W3CDTF">2021-02-19T08:40:00Z</dcterms:created>
  <dcterms:modified xsi:type="dcterms:W3CDTF">2021-02-19T15:18:00Z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54621</vt:lpwstr>
  </property>
  <property fmtid="{D5CDD505-2E9C-101B-9397-08002B2CF9AE}" pid="3" name="NXPowerLiteSettings">
    <vt:lpwstr>C7000400038000</vt:lpwstr>
  </property>
  <property fmtid="{D5CDD505-2E9C-101B-9397-08002B2CF9AE}" pid="4" name="NXPowerLiteVersion">
    <vt:lpwstr>S9.0.3</vt:lpwstr>
  </property>
</Properties>
</file>