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5B684" w14:textId="77777777" w:rsidR="006D1EB2" w:rsidRPr="00B0571D" w:rsidRDefault="00E73709" w:rsidP="00E73709">
      <w:pPr>
        <w:spacing w:line="360" w:lineRule="auto"/>
        <w:rPr>
          <w:rFonts w:cs="Arial"/>
          <w:i/>
          <w:iCs/>
          <w:szCs w:val="22"/>
        </w:rPr>
      </w:pPr>
      <w:r w:rsidRPr="00E73709">
        <w:rPr>
          <w:rFonts w:cs="Arial"/>
          <w:i/>
          <w:iCs/>
          <w:szCs w:val="22"/>
        </w:rPr>
        <w:t>BEUMER Group: Vollautomatische Reifentransportanlage dosiert bei HeidelbergCement kontinuierlich Altreifen als Sekundärbrennstoffe</w:t>
      </w:r>
    </w:p>
    <w:p w14:paraId="72B7AF74" w14:textId="77777777" w:rsidR="006D1EB2" w:rsidRDefault="00E73709" w:rsidP="00E73709">
      <w:pPr>
        <w:spacing w:line="360" w:lineRule="auto"/>
        <w:rPr>
          <w:rFonts w:cs="Arial"/>
          <w:b/>
          <w:bCs/>
          <w:sz w:val="28"/>
          <w:szCs w:val="28"/>
        </w:rPr>
      </w:pPr>
      <w:r w:rsidRPr="00E73709">
        <w:rPr>
          <w:rFonts w:cs="Arial"/>
          <w:b/>
          <w:bCs/>
          <w:sz w:val="28"/>
          <w:szCs w:val="28"/>
        </w:rPr>
        <w:t>Die energieeffiziente Alternative</w:t>
      </w:r>
    </w:p>
    <w:p w14:paraId="0BD2FC9D" w14:textId="77777777" w:rsidR="00B0571D" w:rsidRPr="00EA6BA7" w:rsidRDefault="00B0571D" w:rsidP="006D1EB2">
      <w:pPr>
        <w:spacing w:line="360" w:lineRule="auto"/>
        <w:rPr>
          <w:rFonts w:cs="Arial"/>
          <w:b/>
          <w:sz w:val="28"/>
          <w:szCs w:val="28"/>
        </w:rPr>
      </w:pPr>
    </w:p>
    <w:p w14:paraId="3831D619" w14:textId="77777777" w:rsidR="006D1EB2" w:rsidRDefault="00E73709" w:rsidP="00E73709">
      <w:pPr>
        <w:spacing w:line="360" w:lineRule="auto"/>
        <w:rPr>
          <w:rFonts w:cs="Arial"/>
          <w:b/>
          <w:szCs w:val="22"/>
        </w:rPr>
      </w:pPr>
      <w:r w:rsidRPr="00E73709">
        <w:rPr>
          <w:rFonts w:cs="Arial"/>
          <w:b/>
          <w:bCs/>
          <w:szCs w:val="22"/>
        </w:rPr>
        <w:t>Die Herstellung von Zement ist besonders energieintensiv. Um den Einsatz wertvoller primärer Brennstoffe wie Kohle zu reduzieren, setzt HeidelbergCement unter anderem auf alternative Brennstoffe – zum Beispiel Altreifen. Denn das Gummi hat einen vergleichbaren Heizwert wie Steinkohle. Und weil sich das Eisen aus der Armierung mineralogisch in den Zement einbinden lässt, mindert dies die Zugabe eisenhaltiger Korrekturstoffe. Die BEUMER Group lieferte für das Werk im unterfränkischen Lengfurt eine vollautomatische Anlage, die unterschiedlich große und schwere Reifen dosiert, vereinzelt und zum Drehrohrofeneinlauf fördert. Der Systemanbieter übernahm zudem Montage und Stahlbau. Mit der neuen Anlage kann das Zementwerk den Ofen gleichmäßig dosiert beschicken.</w:t>
      </w:r>
    </w:p>
    <w:p w14:paraId="6AEF465C" w14:textId="77777777" w:rsidR="006D1EB2" w:rsidRPr="000E3E54" w:rsidRDefault="006D1EB2" w:rsidP="006D1EB2">
      <w:pPr>
        <w:spacing w:line="360" w:lineRule="auto"/>
        <w:rPr>
          <w:rFonts w:cs="Arial"/>
          <w:b/>
          <w:szCs w:val="22"/>
        </w:rPr>
      </w:pPr>
    </w:p>
    <w:p w14:paraId="786B29FC" w14:textId="77777777" w:rsidR="004809EE" w:rsidRDefault="00E73709" w:rsidP="00E73709">
      <w:pPr>
        <w:spacing w:line="360" w:lineRule="auto"/>
        <w:rPr>
          <w:rFonts w:cs="Arial"/>
          <w:szCs w:val="22"/>
        </w:rPr>
      </w:pPr>
      <w:r>
        <w:rPr>
          <w:rFonts w:cs="Arial"/>
          <w:szCs w:val="22"/>
        </w:rPr>
        <w:t xml:space="preserve">„Mit jeder eingesetzten Tonne Altreifen ersetzen wir die gleiche Menge wertvoller Steinkohle“, erklärt Michael Becker. Er ist Leiter bei HeidelbergCement im Werk Lengfurt, einem kleinen Ort in Unterfranken, Deutschland. Das Unternehmen mit Hauptsitz in Heidelberg zählt weltweit zu den größten Zementherstellern in Deutschland, mit acht Zement- und drei Mahlwerken sogar zu den Marktführern. „Altreifen besitzen einen hohen Wärmeinhalt. Damit eignen sie sich ideal als Brennstoff für unsere Produktion“, sagt Becker. Für einen </w:t>
      </w:r>
      <w:r w:rsidR="005532F8">
        <w:rPr>
          <w:rFonts w:cs="Arial"/>
          <w:szCs w:val="22"/>
        </w:rPr>
        <w:t>Anteil von etwa 20 Prozent d</w:t>
      </w:r>
      <w:r>
        <w:rPr>
          <w:rFonts w:cs="Arial"/>
          <w:szCs w:val="22"/>
        </w:rPr>
        <w:t xml:space="preserve">es Wärmebedarfs verwertet das Werk jährlich etwa 20.000 Tonnen Steinkohle – das entspricht 20 Millionen Reifen. „Wir können so diesen Primär- durch den Sekundärbrennstoff Reifen ersetzen“, betont Becker. </w:t>
      </w:r>
    </w:p>
    <w:p w14:paraId="42369E69" w14:textId="77777777" w:rsidR="00637FCC" w:rsidRDefault="00637FCC" w:rsidP="005E5D32">
      <w:pPr>
        <w:spacing w:line="360" w:lineRule="auto"/>
        <w:rPr>
          <w:rFonts w:cs="Arial"/>
          <w:szCs w:val="22"/>
        </w:rPr>
      </w:pPr>
    </w:p>
    <w:p w14:paraId="4467F158" w14:textId="77777777" w:rsidR="005E5D32" w:rsidRDefault="00E73709" w:rsidP="00E73709">
      <w:pPr>
        <w:spacing w:line="360" w:lineRule="auto"/>
        <w:rPr>
          <w:rFonts w:cs="Arial"/>
          <w:szCs w:val="22"/>
        </w:rPr>
      </w:pPr>
      <w:r>
        <w:rPr>
          <w:rFonts w:cs="Arial"/>
          <w:szCs w:val="22"/>
        </w:rPr>
        <w:t>Bei den Reifen handelt es sich um Produktionsausschuss der Hersteller sowie um Altreifen von Lkws und Pkws. Sie weisen damit auch erhebliche Unterschiede auf: Ihre Durchmesser variieren zwischen mindestens 300 und maximal 1.600 Millimeter, ihre Breiten zwischen 100 und 400 Millimeter. Das durchschnittliche Gewicht liegt bei den Pkw-Reifen bei etwa acht, bei Lkw-Reifen bei rund 60 Kilogramm.</w:t>
      </w:r>
    </w:p>
    <w:p w14:paraId="62A29695" w14:textId="13AE0035" w:rsidR="00C25279" w:rsidRDefault="00C25279" w:rsidP="006D1EB2">
      <w:pPr>
        <w:spacing w:line="360" w:lineRule="auto"/>
        <w:rPr>
          <w:rFonts w:cs="Arial"/>
          <w:szCs w:val="22"/>
        </w:rPr>
      </w:pPr>
    </w:p>
    <w:p w14:paraId="154ABC2F" w14:textId="77777777" w:rsidR="002D4C60" w:rsidRDefault="002D4C60" w:rsidP="006D1EB2">
      <w:pPr>
        <w:spacing w:line="360" w:lineRule="auto"/>
        <w:rPr>
          <w:rFonts w:cs="Arial"/>
          <w:szCs w:val="22"/>
        </w:rPr>
      </w:pPr>
    </w:p>
    <w:p w14:paraId="1277B543" w14:textId="77777777" w:rsidR="00C25279" w:rsidRPr="005E5D32" w:rsidRDefault="00E73709" w:rsidP="00E73709">
      <w:pPr>
        <w:spacing w:line="360" w:lineRule="auto"/>
        <w:rPr>
          <w:rFonts w:cs="Arial"/>
          <w:b/>
          <w:szCs w:val="22"/>
        </w:rPr>
      </w:pPr>
      <w:r w:rsidRPr="00E73709">
        <w:rPr>
          <w:rFonts w:cs="Arial"/>
          <w:b/>
          <w:bCs/>
          <w:szCs w:val="22"/>
        </w:rPr>
        <w:lastRenderedPageBreak/>
        <w:t>Statt zwei Anlagen jetzt nur noch eine</w:t>
      </w:r>
    </w:p>
    <w:p w14:paraId="15718ABB" w14:textId="77777777" w:rsidR="00EA5A2B" w:rsidRDefault="00E73709" w:rsidP="00E73709">
      <w:pPr>
        <w:spacing w:line="360" w:lineRule="auto"/>
        <w:rPr>
          <w:rFonts w:cs="Arial"/>
          <w:szCs w:val="22"/>
        </w:rPr>
      </w:pPr>
      <w:r>
        <w:rPr>
          <w:rFonts w:cs="Arial"/>
          <w:szCs w:val="22"/>
        </w:rPr>
        <w:t xml:space="preserve">Um das unterschiedliche Reifenmaterial dem Drehrohrofeneinlauf zuzuführen, hatte HeidelbergCement in Lengfurt bisher zwei halbautomatische Anlagen im Einsatz: Eine Linie förderte die kleineren und leichteren Pkw-Reifen, die andere die großen und schweren Lkw-Reifen. „Diese Lösung war uns nicht effizient genug“, resümiert Becker. „Die Pkw-Reifen wurden von unseren Mitarbeitern einzeln per Hand in einen Hakenlift gehängt und so in den Ofeneinlauf dosiert. Das Handling der schweren Lkw-Reifen übernahm ein Bagger, bevor sie in die Förderung aufgegeben wurden. Mit der neuen vollautomatischen Anlage konnten wir diesen Prozess nicht nur aus Sicht der Arbeitssicherheit verbessern, sondern auch, verbunden mit einer höheren Leistung, die Arbeitsbedingungen für unsere Mitarbeiter optimieren. Wir hatten in verschiedenen Werken bereits gute Erfahrungen mit Lösungen der BEUMER Group sammeln können“, sagt Becker. „Damit fiel es leicht, uns für diesen Systemlieferanten zu entscheiden.“ </w:t>
      </w:r>
    </w:p>
    <w:p w14:paraId="3FE3F509" w14:textId="77777777" w:rsidR="00EA5A2B" w:rsidRDefault="00EA5A2B" w:rsidP="00E80738">
      <w:pPr>
        <w:spacing w:line="360" w:lineRule="auto"/>
        <w:rPr>
          <w:rFonts w:cs="Arial"/>
          <w:szCs w:val="22"/>
        </w:rPr>
      </w:pPr>
    </w:p>
    <w:p w14:paraId="273C3097" w14:textId="77777777" w:rsidR="001149B0" w:rsidRDefault="00E73709" w:rsidP="00E73709">
      <w:pPr>
        <w:spacing w:line="360" w:lineRule="auto"/>
        <w:rPr>
          <w:rFonts w:cs="Arial"/>
          <w:szCs w:val="22"/>
        </w:rPr>
      </w:pPr>
      <w:r>
        <w:rPr>
          <w:rFonts w:cs="Arial"/>
          <w:szCs w:val="22"/>
        </w:rPr>
        <w:t xml:space="preserve">Die BEUMER Group bietet maßgeschneiderte Systeme. Diese umfassen auf Grund der vielfältigen Erfahrungen und der Berücksichtigung der Kundenwünsche die gesamte Kette, von der Annahme und dem Entladen des Lieferfahrzeugs bis zum Lagern, Beproben, Fördern und Dosieren der festen alternativen Brennstoffe. Daher wandten sich die Verantwortlichen an den Lösungsanbieter. „Zentrale Anforderungen an die Reifentransportanlage waren insbesondere eine zuverlässige Arbeitsweise bei den unterschiedlichen Reifengrößen, eine hohe Wartungsfreundlichkeit sowie ein umfassender Customer Support“, erläutert Becker. Dazu kam: Für die Montage und Inbetriebnahme war ein Zeitraum von acht Wochen vorgesehen. </w:t>
      </w:r>
    </w:p>
    <w:p w14:paraId="4B20CDEC" w14:textId="77777777" w:rsidR="001149B0" w:rsidRDefault="001149B0" w:rsidP="00E80738">
      <w:pPr>
        <w:spacing w:line="360" w:lineRule="auto"/>
        <w:rPr>
          <w:rFonts w:cs="Arial"/>
          <w:szCs w:val="22"/>
        </w:rPr>
      </w:pPr>
    </w:p>
    <w:p w14:paraId="4488B1FF" w14:textId="77777777" w:rsidR="007A5E9C" w:rsidRPr="007A5E9C" w:rsidRDefault="00E73709" w:rsidP="00E73709">
      <w:pPr>
        <w:spacing w:line="360" w:lineRule="auto"/>
        <w:rPr>
          <w:rFonts w:cs="Arial"/>
          <w:b/>
          <w:szCs w:val="22"/>
        </w:rPr>
      </w:pPr>
      <w:r w:rsidRPr="00E73709">
        <w:rPr>
          <w:rFonts w:cs="Arial"/>
          <w:b/>
          <w:bCs/>
          <w:szCs w:val="22"/>
        </w:rPr>
        <w:t>Alles aus einer Hand</w:t>
      </w:r>
    </w:p>
    <w:p w14:paraId="4B21669E" w14:textId="77777777" w:rsidR="00E80738" w:rsidRDefault="00E73709" w:rsidP="00E73709">
      <w:pPr>
        <w:spacing w:line="360" w:lineRule="auto"/>
        <w:rPr>
          <w:rFonts w:cs="Arial"/>
          <w:szCs w:val="22"/>
        </w:rPr>
      </w:pPr>
      <w:r>
        <w:rPr>
          <w:rFonts w:cs="Arial"/>
          <w:szCs w:val="22"/>
        </w:rPr>
        <w:t>Im Januar 2015 fand das erste Gespräch statt. Bis April 2015 wurde im Rahmen des Engineering-Vertrags eine Lösung ausgearbeitet und vorgestellt. „Darauf basierend erstellten wir bis Juli ein Angebot, Ende des Monats erfolgte die Vergabe und Anfang August konnten wir starten“, sagt Ralf Le</w:t>
      </w:r>
      <w:r w:rsidR="00797151">
        <w:rPr>
          <w:rFonts w:cs="Arial"/>
          <w:szCs w:val="22"/>
        </w:rPr>
        <w:t>h</w:t>
      </w:r>
      <w:r>
        <w:rPr>
          <w:rFonts w:cs="Arial"/>
          <w:szCs w:val="22"/>
        </w:rPr>
        <w:t xml:space="preserve">mkühler, Senior Sales Manager bei BEUMER Group. Die </w:t>
      </w:r>
      <w:r>
        <w:rPr>
          <w:rFonts w:cs="Arial"/>
          <w:szCs w:val="22"/>
        </w:rPr>
        <w:lastRenderedPageBreak/>
        <w:t xml:space="preserve">Verantwortlichen bei HeidelbergCement waren überzeugt. Denn neben den technischen Details spielte es auch eine große Rolle, dass der Systemanbieter sowohl die Lieferung als auch die Montage übernahm. „Wir lieferten eine Aufgabe- und Dosierbox für die </w:t>
      </w:r>
      <w:proofErr w:type="spellStart"/>
      <w:r>
        <w:rPr>
          <w:rFonts w:cs="Arial"/>
          <w:szCs w:val="22"/>
        </w:rPr>
        <w:t>Radladerbeschickung</w:t>
      </w:r>
      <w:proofErr w:type="spellEnd"/>
      <w:r>
        <w:rPr>
          <w:rFonts w:cs="Arial"/>
          <w:szCs w:val="22"/>
        </w:rPr>
        <w:t xml:space="preserve">, </w:t>
      </w:r>
      <w:proofErr w:type="spellStart"/>
      <w:r>
        <w:rPr>
          <w:rFonts w:cs="Arial"/>
          <w:szCs w:val="22"/>
        </w:rPr>
        <w:t>Hakenvereinzeler</w:t>
      </w:r>
      <w:proofErr w:type="spellEnd"/>
      <w:r>
        <w:rPr>
          <w:rFonts w:cs="Arial"/>
          <w:szCs w:val="22"/>
        </w:rPr>
        <w:t>, Vereinzelungsstrecken für die Reifen, einen Wellkantengurtförderer einschließlich Bandbrücke, eine Reifentransportanlage für den Vorwärmturm sowie eine Reifenschleuse“, berichtet Lehmkühler. „Dazu kamen verschiedene Kontrolleinrichtungen.“ Im Februar 2016 begann das Team der BEUMER Group mit der Montage.</w:t>
      </w:r>
      <w:r w:rsidR="00797151">
        <w:rPr>
          <w:rFonts w:cs="Arial"/>
          <w:szCs w:val="22"/>
        </w:rPr>
        <w:t xml:space="preserve"> </w:t>
      </w:r>
      <w:r>
        <w:rPr>
          <w:rFonts w:cs="Arial"/>
          <w:szCs w:val="22"/>
        </w:rPr>
        <w:t xml:space="preserve">Die Fachleute integrierten die kundenseitige Elektrosteuerung und kümmerten sich um den Stahlbau sowie um die Mechanik. </w:t>
      </w:r>
    </w:p>
    <w:p w14:paraId="5B6A9337" w14:textId="77777777" w:rsidR="007834B8" w:rsidRDefault="007834B8" w:rsidP="006D1EB2">
      <w:pPr>
        <w:spacing w:line="360" w:lineRule="auto"/>
        <w:rPr>
          <w:rFonts w:cs="Arial"/>
          <w:szCs w:val="22"/>
        </w:rPr>
      </w:pPr>
    </w:p>
    <w:p w14:paraId="229E7A53" w14:textId="77777777" w:rsidR="00EB3880" w:rsidRPr="00EB3880" w:rsidRDefault="00E73709" w:rsidP="00E73709">
      <w:pPr>
        <w:spacing w:line="360" w:lineRule="auto"/>
        <w:rPr>
          <w:rFonts w:cs="Arial"/>
          <w:b/>
          <w:szCs w:val="22"/>
        </w:rPr>
      </w:pPr>
      <w:r w:rsidRPr="00E73709">
        <w:rPr>
          <w:rFonts w:cs="Arial"/>
          <w:b/>
          <w:bCs/>
          <w:szCs w:val="22"/>
        </w:rPr>
        <w:t>Kontinuierlich in den Ofen</w:t>
      </w:r>
    </w:p>
    <w:p w14:paraId="34C797B9" w14:textId="77777777" w:rsidR="0039280F" w:rsidRDefault="00E73709" w:rsidP="00E73709">
      <w:pPr>
        <w:spacing w:line="360" w:lineRule="auto"/>
        <w:rPr>
          <w:rFonts w:cs="Arial"/>
          <w:szCs w:val="22"/>
        </w:rPr>
      </w:pPr>
      <w:r>
        <w:rPr>
          <w:rFonts w:cs="Arial"/>
          <w:szCs w:val="22"/>
        </w:rPr>
        <w:t xml:space="preserve">Radlader nehmen die Altreifen nach und nach vom Sammelplatz auf und beschicken damit die Aufgabe- und Dosierbox. Mit einem Volumen von 140 Kubikmetern ist sie groß genug, um genügend Material für eine Schicht bereitzustellen. Ausgestattet ist sie mit einem Schubboden: Lamellen, die durch einen hydraulischen Antrieb bewegt werden, fördern die Altreifen zur Austragsseite der Aufgabe- und Dosierbox. Lichtschranken, die in verschiedenen Höhen angebracht sind, erkennen den Füllstand. Kommt ein Reifen an der Austragsseite an, wird er vom </w:t>
      </w:r>
      <w:proofErr w:type="spellStart"/>
      <w:r>
        <w:rPr>
          <w:rFonts w:cs="Arial"/>
          <w:szCs w:val="22"/>
        </w:rPr>
        <w:t>Hakenvereinzeler</w:t>
      </w:r>
      <w:proofErr w:type="spellEnd"/>
      <w:r>
        <w:rPr>
          <w:rFonts w:cs="Arial"/>
          <w:szCs w:val="22"/>
        </w:rPr>
        <w:t xml:space="preserve"> erfasst. Dieser dreht sich nach oben und ändert an der Antriebsstation seine Laufrichtung. Der Reifen fällt auf eine Rollenbahn. „Erst wenn diese ein Freigabesignal sendet und die Lichtschranke oben am </w:t>
      </w:r>
      <w:proofErr w:type="spellStart"/>
      <w:r>
        <w:rPr>
          <w:rFonts w:cs="Arial"/>
          <w:szCs w:val="22"/>
        </w:rPr>
        <w:t>Hakenvereinzeler</w:t>
      </w:r>
      <w:proofErr w:type="spellEnd"/>
      <w:r>
        <w:rPr>
          <w:rFonts w:cs="Arial"/>
          <w:szCs w:val="22"/>
        </w:rPr>
        <w:t xml:space="preserve"> frei ist, geht der </w:t>
      </w:r>
      <w:proofErr w:type="spellStart"/>
      <w:r>
        <w:rPr>
          <w:rFonts w:cs="Arial"/>
          <w:szCs w:val="22"/>
        </w:rPr>
        <w:t>Hakenvereinzeler</w:t>
      </w:r>
      <w:proofErr w:type="spellEnd"/>
      <w:r>
        <w:rPr>
          <w:rFonts w:cs="Arial"/>
          <w:szCs w:val="22"/>
        </w:rPr>
        <w:t xml:space="preserve"> in Betrieb“, erklärt Becker. Dies verhindert, dass Reifen </w:t>
      </w:r>
      <w:proofErr w:type="spellStart"/>
      <w:r>
        <w:rPr>
          <w:rFonts w:cs="Arial"/>
          <w:szCs w:val="22"/>
        </w:rPr>
        <w:t>übereinanderfallen</w:t>
      </w:r>
      <w:proofErr w:type="spellEnd"/>
      <w:r>
        <w:rPr>
          <w:rFonts w:cs="Arial"/>
          <w:szCs w:val="22"/>
        </w:rPr>
        <w:t>. Dazu kommt: Durch den Aufprall auf die Rollenbahn verlieren sie Wasser, das sich im Innern gesammelt haben kann, und es lösen sich Verschmutzungen.</w:t>
      </w:r>
      <w:r w:rsidR="00797151">
        <w:rPr>
          <w:rFonts w:cs="Arial"/>
          <w:szCs w:val="22"/>
        </w:rPr>
        <w:t xml:space="preserve"> </w:t>
      </w:r>
      <w:r>
        <w:rPr>
          <w:rFonts w:cs="Arial"/>
          <w:szCs w:val="22"/>
        </w:rPr>
        <w:t>Eine Kontrolleinrichtung erkennt, ob die Reifen beschädigt sind oder sich noch Felgen darauf befinden. Sie werden automatisch aus der Anlage geschleust.</w:t>
      </w:r>
    </w:p>
    <w:p w14:paraId="68145851" w14:textId="77777777" w:rsidR="009417F6" w:rsidRDefault="009417F6" w:rsidP="007B525D">
      <w:pPr>
        <w:spacing w:line="360" w:lineRule="auto"/>
        <w:rPr>
          <w:rFonts w:cs="Arial"/>
          <w:szCs w:val="22"/>
        </w:rPr>
      </w:pPr>
    </w:p>
    <w:p w14:paraId="6F8CF988" w14:textId="77777777" w:rsidR="007B525D" w:rsidRDefault="00E73709" w:rsidP="00E73709">
      <w:pPr>
        <w:spacing w:line="360" w:lineRule="auto"/>
        <w:rPr>
          <w:rFonts w:cs="Arial"/>
          <w:szCs w:val="22"/>
        </w:rPr>
      </w:pPr>
      <w:r>
        <w:rPr>
          <w:rFonts w:cs="Arial"/>
          <w:szCs w:val="22"/>
        </w:rPr>
        <w:t xml:space="preserve">Von einer Taktrollenbahn gelangt das „gute“ Material auf einen Wellkantengurtförderer. Dieser stellt für jeden Reifen ein eigenes Fach bereit. Im Abwurfbereich des Förderers </w:t>
      </w:r>
      <w:r>
        <w:rPr>
          <w:rFonts w:cs="Arial"/>
          <w:szCs w:val="22"/>
        </w:rPr>
        <w:lastRenderedPageBreak/>
        <w:t xml:space="preserve">befindet sich eine Übergabeschurre. Diese ist so konstruiert, dass der Reifen immer geführt ist. </w:t>
      </w:r>
    </w:p>
    <w:p w14:paraId="0E4DDC02" w14:textId="77777777" w:rsidR="00492D91" w:rsidRDefault="00492D91" w:rsidP="007B525D">
      <w:pPr>
        <w:spacing w:line="360" w:lineRule="auto"/>
        <w:rPr>
          <w:rFonts w:cs="Arial"/>
          <w:szCs w:val="22"/>
        </w:rPr>
      </w:pPr>
    </w:p>
    <w:p w14:paraId="5BFDE71B" w14:textId="77777777" w:rsidR="007B525D" w:rsidRPr="00C81063" w:rsidRDefault="00E73709" w:rsidP="00E73709">
      <w:pPr>
        <w:spacing w:line="360" w:lineRule="auto"/>
        <w:rPr>
          <w:rFonts w:cs="Arial"/>
          <w:szCs w:val="22"/>
        </w:rPr>
      </w:pPr>
      <w:r w:rsidRPr="00E73709">
        <w:rPr>
          <w:rFonts w:cs="Arial"/>
          <w:color w:val="000000"/>
          <w:szCs w:val="22"/>
        </w:rPr>
        <w:t>Der Förderer transportiert nun den Brennstoff in den Vorwärmturm.</w:t>
      </w:r>
      <w:r>
        <w:rPr>
          <w:rFonts w:cs="Arial"/>
          <w:szCs w:val="22"/>
        </w:rPr>
        <w:t xml:space="preserve"> Eine Waage ermittelt das Gewicht des Reifens, der sich auf dem Förderer befindet. Das Ergebnis wird von der Steuerung erfasst und für die Dosierung der Reifen ausgewertet. Die Einlaufschurre fördert die Reifen zur Reifenschleuse. Mit Hilfe einer Bogenrutsche und eines einstellbaren Führungsblechs lässt sich der Reifen von der horizontalen in eine vertikale Position bringen.</w:t>
      </w:r>
    </w:p>
    <w:p w14:paraId="3697E15C" w14:textId="77777777" w:rsidR="009417F6" w:rsidRDefault="009417F6" w:rsidP="007B525D">
      <w:pPr>
        <w:spacing w:line="360" w:lineRule="auto"/>
        <w:rPr>
          <w:rFonts w:cs="Arial"/>
          <w:szCs w:val="22"/>
        </w:rPr>
      </w:pPr>
    </w:p>
    <w:p w14:paraId="7BAD4522" w14:textId="77777777" w:rsidR="007B525D" w:rsidRDefault="00E73709" w:rsidP="00E73709">
      <w:pPr>
        <w:spacing w:line="360" w:lineRule="auto"/>
        <w:rPr>
          <w:rFonts w:cs="Arial"/>
          <w:szCs w:val="22"/>
        </w:rPr>
      </w:pPr>
      <w:r>
        <w:rPr>
          <w:rFonts w:cs="Arial"/>
          <w:szCs w:val="22"/>
        </w:rPr>
        <w:t>Nacheinander kommen die Reifen einzeln in die Reifenschleuse. Um Wärmeverluste und Flammenrückschlag zu vermeiden, ist am Drehrohrofeneinlauf immer nur eine Pendelklappe geöffnet. „Zunächst wird die obere geöffnet. Dann schließt sie und die untere Pendelklappe öffnet sich“, beschreibt Lehmkühler. Der Druckbehälter stellt zudem sicher, dass bei einer Störung alle Klappen geschlossen werden.</w:t>
      </w:r>
    </w:p>
    <w:p w14:paraId="41422AD4" w14:textId="77777777" w:rsidR="001C5394" w:rsidRDefault="001C5394" w:rsidP="007B525D">
      <w:pPr>
        <w:spacing w:line="360" w:lineRule="auto"/>
        <w:rPr>
          <w:rFonts w:cs="Arial"/>
          <w:szCs w:val="22"/>
        </w:rPr>
      </w:pPr>
    </w:p>
    <w:p w14:paraId="2271DC10" w14:textId="77777777" w:rsidR="00252992" w:rsidRPr="001E20A7" w:rsidRDefault="00E73709" w:rsidP="00E73709">
      <w:pPr>
        <w:spacing w:line="360" w:lineRule="auto"/>
        <w:rPr>
          <w:rFonts w:cs="Arial"/>
          <w:b/>
          <w:szCs w:val="22"/>
        </w:rPr>
      </w:pPr>
      <w:r w:rsidRPr="00E73709">
        <w:rPr>
          <w:rFonts w:cs="Arial"/>
          <w:b/>
          <w:bCs/>
          <w:szCs w:val="22"/>
        </w:rPr>
        <w:t>Für die Zukunft gerüstet</w:t>
      </w:r>
    </w:p>
    <w:p w14:paraId="05140B83" w14:textId="77777777" w:rsidR="0096757D" w:rsidRPr="00EA5A2B" w:rsidRDefault="00E73709" w:rsidP="00612CC3">
      <w:pPr>
        <w:spacing w:line="360" w:lineRule="auto"/>
        <w:rPr>
          <w:rFonts w:cs="Arial"/>
          <w:szCs w:val="22"/>
        </w:rPr>
      </w:pPr>
      <w:r>
        <w:rPr>
          <w:rFonts w:cs="Arial"/>
          <w:szCs w:val="22"/>
        </w:rPr>
        <w:t>Montage und Inbetriebnahme erfolgten innerhalb des vorgegeben</w:t>
      </w:r>
      <w:r w:rsidR="00B43CC8">
        <w:rPr>
          <w:rFonts w:cs="Arial"/>
          <w:szCs w:val="22"/>
        </w:rPr>
        <w:t>en</w:t>
      </w:r>
      <w:r>
        <w:rPr>
          <w:rFonts w:cs="Arial"/>
          <w:szCs w:val="22"/>
        </w:rPr>
        <w:t xml:space="preserve"> Zeitraums. Die Förderleistung beträgt maximal drei Tonnen in der Stunde – das sind rund 700 Reifen. Mit der neuen Anlage kann HeidelbergCement in seinem Werk in Lengfurt seinen Ofen nun kontinuierlich und schneller mit Brennstoff beschicken. </w:t>
      </w:r>
    </w:p>
    <w:p w14:paraId="6D0A4ED1" w14:textId="77777777" w:rsidR="0096757D" w:rsidRDefault="0096757D" w:rsidP="0096757D">
      <w:pPr>
        <w:spacing w:line="360" w:lineRule="auto"/>
        <w:rPr>
          <w:rFonts w:cs="Arial"/>
          <w:b/>
          <w:szCs w:val="22"/>
        </w:rPr>
      </w:pPr>
    </w:p>
    <w:p w14:paraId="3F7EAAE7" w14:textId="02139F43" w:rsidR="009E1CE3" w:rsidRPr="002F531C" w:rsidRDefault="002D4C60" w:rsidP="009E1CE3">
      <w:pPr>
        <w:spacing w:line="360" w:lineRule="auto"/>
        <w:rPr>
          <w:i/>
          <w:szCs w:val="21"/>
        </w:rPr>
      </w:pPr>
      <w:r>
        <w:rPr>
          <w:rFonts w:cs="Arial"/>
          <w:i/>
          <w:iCs/>
          <w:szCs w:val="22"/>
        </w:rPr>
        <w:t>7.521</w:t>
      </w:r>
      <w:r w:rsidR="009E1CE3" w:rsidRPr="00E73709">
        <w:rPr>
          <w:rFonts w:cs="Arial"/>
          <w:i/>
          <w:iCs/>
          <w:szCs w:val="22"/>
        </w:rPr>
        <w:t xml:space="preserve"> Zeichen (inkl. Leerzeichen)</w:t>
      </w:r>
    </w:p>
    <w:p w14:paraId="796F26DF" w14:textId="77777777" w:rsidR="009E1CE3" w:rsidRPr="009E1CE3" w:rsidRDefault="009E1CE3" w:rsidP="0096757D">
      <w:pPr>
        <w:spacing w:line="360" w:lineRule="auto"/>
        <w:rPr>
          <w:rFonts w:cs="Arial"/>
          <w:b/>
          <w:i/>
          <w:szCs w:val="22"/>
        </w:rPr>
      </w:pPr>
    </w:p>
    <w:p w14:paraId="383339BD" w14:textId="77777777" w:rsidR="0096757D" w:rsidRPr="009E1CE3" w:rsidRDefault="00E73709" w:rsidP="00E73709">
      <w:pPr>
        <w:spacing w:line="360" w:lineRule="auto"/>
        <w:rPr>
          <w:rFonts w:cs="Arial"/>
          <w:i/>
          <w:iCs/>
          <w:szCs w:val="22"/>
        </w:rPr>
      </w:pPr>
      <w:bookmarkStart w:id="0" w:name="_Hlk43191554"/>
      <w:r w:rsidRPr="009E1CE3">
        <w:rPr>
          <w:rFonts w:cs="Arial"/>
          <w:b/>
          <w:bCs/>
          <w:i/>
          <w:szCs w:val="22"/>
        </w:rPr>
        <w:t>Meta-Title</w:t>
      </w:r>
      <w:r w:rsidRPr="009E1CE3">
        <w:rPr>
          <w:rFonts w:cs="Arial"/>
          <w:i/>
          <w:szCs w:val="22"/>
        </w:rPr>
        <w:t>: HeidelbergCement setzt auf vollautomatische Anlage von BEUMER Group für Handling von Altreifen</w:t>
      </w:r>
    </w:p>
    <w:p w14:paraId="203AE3E6" w14:textId="77777777" w:rsidR="0096757D" w:rsidRPr="009E1CE3" w:rsidRDefault="0096757D" w:rsidP="0096757D">
      <w:pPr>
        <w:spacing w:line="360" w:lineRule="auto"/>
        <w:rPr>
          <w:rFonts w:cs="Arial"/>
          <w:i/>
          <w:szCs w:val="22"/>
        </w:rPr>
      </w:pPr>
    </w:p>
    <w:p w14:paraId="0E45B909" w14:textId="77777777" w:rsidR="0096757D" w:rsidRPr="009E1CE3" w:rsidRDefault="00E73709" w:rsidP="00E73709">
      <w:pPr>
        <w:spacing w:line="360" w:lineRule="auto"/>
        <w:rPr>
          <w:rFonts w:cs="Arial"/>
          <w:i/>
          <w:szCs w:val="22"/>
        </w:rPr>
      </w:pPr>
      <w:r w:rsidRPr="009E1CE3">
        <w:rPr>
          <w:rFonts w:cs="Arial"/>
          <w:b/>
          <w:bCs/>
          <w:i/>
          <w:szCs w:val="22"/>
        </w:rPr>
        <w:t>Meta-</w:t>
      </w:r>
      <w:proofErr w:type="spellStart"/>
      <w:r w:rsidRPr="009E1CE3">
        <w:rPr>
          <w:rFonts w:cs="Arial"/>
          <w:b/>
          <w:bCs/>
          <w:i/>
          <w:szCs w:val="22"/>
        </w:rPr>
        <w:t>Descrip</w:t>
      </w:r>
      <w:proofErr w:type="spellEnd"/>
      <w:r w:rsidRPr="009E1CE3">
        <w:rPr>
          <w:rFonts w:cs="Arial"/>
          <w:i/>
          <w:szCs w:val="22"/>
        </w:rPr>
        <w:t xml:space="preserve"> Mit vollautomatischer Anlage der BEUMER Group führt HeidelbergCement Altreifen als Sekundärbrennstoff dosiert und kontinuierlich dem Drehrohrofen zu.</w:t>
      </w:r>
    </w:p>
    <w:p w14:paraId="23D856E1" w14:textId="77777777" w:rsidR="0096757D" w:rsidRPr="009E1CE3" w:rsidRDefault="0096757D" w:rsidP="0096757D">
      <w:pPr>
        <w:spacing w:line="360" w:lineRule="auto"/>
        <w:rPr>
          <w:rFonts w:cs="Arial"/>
          <w:b/>
          <w:i/>
          <w:szCs w:val="22"/>
        </w:rPr>
      </w:pPr>
    </w:p>
    <w:p w14:paraId="3D89A997" w14:textId="77777777" w:rsidR="0096757D" w:rsidRPr="009E1CE3" w:rsidRDefault="00E73709" w:rsidP="00E73709">
      <w:pPr>
        <w:spacing w:line="360" w:lineRule="auto"/>
        <w:rPr>
          <w:rFonts w:cs="Arial"/>
          <w:i/>
          <w:szCs w:val="22"/>
        </w:rPr>
      </w:pPr>
      <w:r w:rsidRPr="009E1CE3">
        <w:rPr>
          <w:rFonts w:cs="Arial"/>
          <w:b/>
          <w:bCs/>
          <w:i/>
          <w:szCs w:val="22"/>
        </w:rPr>
        <w:lastRenderedPageBreak/>
        <w:t>Keywords</w:t>
      </w:r>
      <w:r w:rsidRPr="009E1CE3">
        <w:rPr>
          <w:rFonts w:cs="Arial"/>
          <w:i/>
          <w:szCs w:val="22"/>
        </w:rPr>
        <w:t xml:space="preserve">: BEUMER Group; Altreifen; Sekundärbrennstoffe; alternative Brennstoffe; HeidelbergCement; Zementwerk; Drehrohrofen; Aufgabe- und Dosierbox; </w:t>
      </w:r>
      <w:proofErr w:type="spellStart"/>
      <w:r w:rsidRPr="009E1CE3">
        <w:rPr>
          <w:rFonts w:cs="Arial"/>
          <w:i/>
          <w:szCs w:val="22"/>
        </w:rPr>
        <w:t>Radladerbeschickung</w:t>
      </w:r>
      <w:proofErr w:type="spellEnd"/>
      <w:r w:rsidRPr="009E1CE3">
        <w:rPr>
          <w:rFonts w:cs="Arial"/>
          <w:i/>
          <w:szCs w:val="22"/>
        </w:rPr>
        <w:t xml:space="preserve">; </w:t>
      </w:r>
      <w:proofErr w:type="spellStart"/>
      <w:r w:rsidRPr="009E1CE3">
        <w:rPr>
          <w:rFonts w:cs="Arial"/>
          <w:i/>
          <w:szCs w:val="22"/>
        </w:rPr>
        <w:t>Hakenvereinzeler</w:t>
      </w:r>
      <w:proofErr w:type="spellEnd"/>
      <w:r w:rsidRPr="009E1CE3">
        <w:rPr>
          <w:rFonts w:cs="Arial"/>
          <w:i/>
          <w:szCs w:val="22"/>
        </w:rPr>
        <w:t>; Vereinzelungsstrecken; Wellkantengurtförderer; Reifentransport; Reifenschleuse</w:t>
      </w:r>
    </w:p>
    <w:p w14:paraId="653BD401" w14:textId="77777777" w:rsidR="0096757D" w:rsidRPr="002D4C60" w:rsidRDefault="0096757D" w:rsidP="0096757D">
      <w:pPr>
        <w:spacing w:line="360" w:lineRule="auto"/>
        <w:rPr>
          <w:rFonts w:cs="Arial"/>
          <w:i/>
          <w:szCs w:val="22"/>
        </w:rPr>
      </w:pPr>
    </w:p>
    <w:p w14:paraId="43411583" w14:textId="30306017" w:rsidR="0096757D" w:rsidRPr="002D4C60" w:rsidRDefault="002D4C60" w:rsidP="00E73709">
      <w:pPr>
        <w:spacing w:line="360" w:lineRule="auto"/>
        <w:rPr>
          <w:rFonts w:cs="Arial"/>
          <w:i/>
          <w:szCs w:val="22"/>
        </w:rPr>
      </w:pPr>
      <w:bookmarkStart w:id="1" w:name="_Hlk43191532"/>
      <w:proofErr w:type="spellStart"/>
      <w:r w:rsidRPr="002D4C60">
        <w:rPr>
          <w:rFonts w:cs="Arial"/>
          <w:b/>
          <w:i/>
          <w:szCs w:val="22"/>
        </w:rPr>
        <w:t>Social</w:t>
      </w:r>
      <w:proofErr w:type="spellEnd"/>
      <w:r w:rsidRPr="002D4C60">
        <w:rPr>
          <w:rFonts w:cs="Arial"/>
          <w:b/>
          <w:i/>
          <w:szCs w:val="22"/>
        </w:rPr>
        <w:t xml:space="preserve"> Media:</w:t>
      </w:r>
      <w:r w:rsidRPr="002D4C60">
        <w:rPr>
          <w:rFonts w:cs="Arial"/>
          <w:i/>
          <w:szCs w:val="22"/>
        </w:rPr>
        <w:t xml:space="preserve"> </w:t>
      </w:r>
      <w:r w:rsidR="00E73709" w:rsidRPr="002D4C60">
        <w:rPr>
          <w:rFonts w:cs="Arial"/>
          <w:i/>
          <w:szCs w:val="22"/>
        </w:rPr>
        <w:t>Die BEUMER Group lieferte für das Werk im unterfränkischen Lengfurt des Herstellers HeidelbergCement eine vollautomatische Anlage, die unterschiedlich große und schwere Reifen dosiert, vereinzelt und zum Drehrohrofeneinlauf fördert. Der Systemanbieter übernahm zudem Montage und Stahlbau. Mit der neuen Anlage kann das Zementwerk den Ofen gleichmäßig dosiert beschicken.</w:t>
      </w:r>
    </w:p>
    <w:p w14:paraId="52734F74" w14:textId="77777777" w:rsidR="007F7D2A" w:rsidRPr="002D4C60" w:rsidRDefault="007F7D2A" w:rsidP="0096757D">
      <w:pPr>
        <w:spacing w:line="360" w:lineRule="auto"/>
        <w:rPr>
          <w:rFonts w:cs="Arial"/>
          <w:i/>
          <w:szCs w:val="22"/>
        </w:rPr>
      </w:pPr>
    </w:p>
    <w:p w14:paraId="43416888" w14:textId="4A6C7713" w:rsidR="00155156" w:rsidRDefault="00E73709" w:rsidP="002D4C60">
      <w:pPr>
        <w:spacing w:line="360" w:lineRule="auto"/>
        <w:rPr>
          <w:rFonts w:cs="Arial"/>
          <w:i/>
          <w:szCs w:val="22"/>
        </w:rPr>
      </w:pPr>
      <w:r w:rsidRPr="002D4C60">
        <w:rPr>
          <w:rFonts w:cs="Arial"/>
          <w:b/>
          <w:i/>
          <w:szCs w:val="22"/>
        </w:rPr>
        <w:t>Twitter:</w:t>
      </w:r>
      <w:r w:rsidRPr="002D4C60">
        <w:rPr>
          <w:rFonts w:cs="Arial"/>
          <w:i/>
          <w:szCs w:val="22"/>
        </w:rPr>
        <w:t xml:space="preserve"> HeidelbergCement setzt auf vollautomatische Anlage von BEUMER Group für Handling von Altreifen</w:t>
      </w:r>
      <w:bookmarkEnd w:id="1"/>
      <w:bookmarkEnd w:id="0"/>
    </w:p>
    <w:p w14:paraId="09D1AF14" w14:textId="77777777" w:rsidR="002D4C60" w:rsidRDefault="002D4C60" w:rsidP="00E73709">
      <w:pPr>
        <w:spacing w:line="360" w:lineRule="auto"/>
        <w:ind w:right="-704"/>
        <w:rPr>
          <w:rFonts w:cs="Arial"/>
          <w:b/>
          <w:bCs/>
          <w:szCs w:val="22"/>
        </w:rPr>
      </w:pPr>
    </w:p>
    <w:p w14:paraId="5B9F5EDB" w14:textId="77777777" w:rsidR="002D4C60" w:rsidRDefault="002D4C60" w:rsidP="00E73709">
      <w:pPr>
        <w:spacing w:line="360" w:lineRule="auto"/>
        <w:ind w:right="-704"/>
        <w:rPr>
          <w:rFonts w:cs="Arial"/>
          <w:b/>
          <w:bCs/>
          <w:szCs w:val="22"/>
        </w:rPr>
      </w:pPr>
    </w:p>
    <w:p w14:paraId="3F541501" w14:textId="4C365673" w:rsidR="002167E4" w:rsidRPr="002D4C60" w:rsidRDefault="00E73709" w:rsidP="00E73709">
      <w:pPr>
        <w:spacing w:line="360" w:lineRule="auto"/>
        <w:ind w:right="-704"/>
        <w:rPr>
          <w:rFonts w:cs="Arial"/>
          <w:b/>
          <w:sz w:val="20"/>
        </w:rPr>
      </w:pPr>
      <w:r w:rsidRPr="002D4C60">
        <w:rPr>
          <w:rFonts w:cs="Arial"/>
          <w:b/>
          <w:bCs/>
          <w:sz w:val="20"/>
        </w:rPr>
        <w:t>Bildunterschriften:</w:t>
      </w:r>
    </w:p>
    <w:p w14:paraId="17B69AE9" w14:textId="7D0A5630" w:rsidR="00FD44AA" w:rsidRPr="002D4C60" w:rsidRDefault="002D4C60" w:rsidP="002167E4">
      <w:pPr>
        <w:spacing w:line="360" w:lineRule="auto"/>
        <w:ind w:right="-704"/>
        <w:rPr>
          <w:rFonts w:cs="Arial"/>
          <w:sz w:val="20"/>
        </w:rPr>
      </w:pPr>
      <w:r w:rsidRPr="002D4C60">
        <w:rPr>
          <w:rFonts w:cs="Arial"/>
          <w:sz w:val="20"/>
        </w:rPr>
        <w:pict w14:anchorId="3267F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1pt;height:126.95pt">
            <v:imagedata r:id="rId8" o:title="BEUMER Group_HCLengfurt_Pano01_Gesamtaufnahme_2"/>
          </v:shape>
        </w:pict>
      </w:r>
    </w:p>
    <w:p w14:paraId="5361A46D" w14:textId="77777777" w:rsidR="00875292" w:rsidRPr="002D4C60" w:rsidRDefault="00E73709" w:rsidP="00E73709">
      <w:pPr>
        <w:spacing w:line="360" w:lineRule="auto"/>
        <w:rPr>
          <w:rFonts w:cs="Arial"/>
          <w:sz w:val="20"/>
        </w:rPr>
      </w:pPr>
      <w:r w:rsidRPr="002D4C60">
        <w:rPr>
          <w:rFonts w:cs="Arial"/>
          <w:b/>
          <w:bCs/>
          <w:sz w:val="20"/>
        </w:rPr>
        <w:t>Bild 1:</w:t>
      </w:r>
      <w:r w:rsidRPr="002D4C60">
        <w:rPr>
          <w:rFonts w:cs="Arial"/>
          <w:sz w:val="20"/>
        </w:rPr>
        <w:t xml:space="preserve"> Die BEUMER Group lieferte an HeidelbergCement eine vollautomatische Anlage, die unterschiedlich große und schwere Reifen dosiert, vereinzelt und zum Drehrohrofeneinlauf fördert.</w:t>
      </w:r>
    </w:p>
    <w:p w14:paraId="63EDC3E2" w14:textId="77777777" w:rsidR="00875292" w:rsidRPr="002D4C60" w:rsidRDefault="00875292" w:rsidP="00171FC2">
      <w:pPr>
        <w:spacing w:line="360" w:lineRule="auto"/>
        <w:rPr>
          <w:rFonts w:cs="Arial"/>
          <w:sz w:val="20"/>
        </w:rPr>
      </w:pPr>
    </w:p>
    <w:p w14:paraId="3380B096" w14:textId="5FF6D2FC" w:rsidR="00CA76AA" w:rsidRPr="002D4C60" w:rsidRDefault="002D4C60" w:rsidP="00CA76AA">
      <w:pPr>
        <w:spacing w:line="360" w:lineRule="auto"/>
        <w:rPr>
          <w:rFonts w:cs="Arial"/>
          <w:b/>
          <w:bCs/>
          <w:noProof/>
          <w:sz w:val="20"/>
        </w:rPr>
      </w:pPr>
      <w:r w:rsidRPr="002D4C60">
        <w:rPr>
          <w:rFonts w:cs="Arial"/>
          <w:b/>
          <w:bCs/>
          <w:noProof/>
          <w:sz w:val="20"/>
        </w:rPr>
        <w:lastRenderedPageBreak/>
        <w:pict w14:anchorId="59FD6CBF">
          <v:shape id="_x0000_i1026" type="#_x0000_t75" style="width:170.55pt;height:126.95pt">
            <v:imagedata r:id="rId9" o:title="BEUMER Group_HCLengfurt_014_Halde_1"/>
          </v:shape>
        </w:pict>
      </w:r>
    </w:p>
    <w:p w14:paraId="6B032B27" w14:textId="77777777" w:rsidR="00CA76AA" w:rsidRPr="002D4C60" w:rsidRDefault="00E73709" w:rsidP="00E73709">
      <w:pPr>
        <w:spacing w:line="360" w:lineRule="auto"/>
        <w:rPr>
          <w:rFonts w:cs="Arial"/>
          <w:sz w:val="20"/>
        </w:rPr>
      </w:pPr>
      <w:r w:rsidRPr="002D4C60">
        <w:rPr>
          <w:rFonts w:cs="Arial"/>
          <w:b/>
          <w:bCs/>
          <w:sz w:val="20"/>
        </w:rPr>
        <w:t>Bild 2:</w:t>
      </w:r>
      <w:r w:rsidRPr="002D4C60">
        <w:rPr>
          <w:rFonts w:cs="Arial"/>
          <w:sz w:val="20"/>
        </w:rPr>
        <w:t xml:space="preserve"> Das Werk verwertet jährlich etwa zehn Millionen Reifen. Von der Halde gelangen diese …</w:t>
      </w:r>
    </w:p>
    <w:p w14:paraId="739B6E00" w14:textId="77777777" w:rsidR="00A170C0" w:rsidRPr="002D4C60" w:rsidRDefault="00A170C0" w:rsidP="00A170C0">
      <w:pPr>
        <w:spacing w:line="360" w:lineRule="auto"/>
        <w:ind w:right="-704"/>
        <w:rPr>
          <w:sz w:val="20"/>
        </w:rPr>
      </w:pPr>
    </w:p>
    <w:p w14:paraId="2CD7F980" w14:textId="5F713B64" w:rsidR="00151BF1" w:rsidRPr="002D4C60" w:rsidRDefault="002D4C60" w:rsidP="00151BF1">
      <w:pPr>
        <w:spacing w:line="360" w:lineRule="auto"/>
        <w:rPr>
          <w:rFonts w:cs="Arial"/>
          <w:b/>
          <w:bCs/>
          <w:noProof/>
          <w:sz w:val="20"/>
        </w:rPr>
      </w:pPr>
      <w:r w:rsidRPr="002D4C60">
        <w:rPr>
          <w:rFonts w:cs="Arial"/>
          <w:b/>
          <w:bCs/>
          <w:noProof/>
          <w:sz w:val="20"/>
        </w:rPr>
        <w:pict w14:anchorId="6A41D1D9">
          <v:shape id="_x0000_i1027" type="#_x0000_t75" style="width:94.75pt;height:126.95pt">
            <v:imagedata r:id="rId10" o:title="BEUMER Group_HCLengfurt_057_Dosierbox_1"/>
          </v:shape>
        </w:pict>
      </w:r>
    </w:p>
    <w:p w14:paraId="748B74F2" w14:textId="77777777" w:rsidR="00151BF1" w:rsidRPr="002D4C60" w:rsidRDefault="00E73709" w:rsidP="00E73709">
      <w:pPr>
        <w:spacing w:line="360" w:lineRule="auto"/>
        <w:ind w:right="-704"/>
        <w:rPr>
          <w:rFonts w:cs="Arial"/>
          <w:sz w:val="20"/>
        </w:rPr>
      </w:pPr>
      <w:r w:rsidRPr="002D4C60">
        <w:rPr>
          <w:rFonts w:cs="Arial"/>
          <w:b/>
          <w:bCs/>
          <w:sz w:val="20"/>
        </w:rPr>
        <w:t>Bild 3:</w:t>
      </w:r>
      <w:r w:rsidRPr="002D4C60">
        <w:rPr>
          <w:rFonts w:cs="Arial"/>
          <w:sz w:val="20"/>
        </w:rPr>
        <w:t xml:space="preserve"> …in die Aufgabe- und Dosierbox, die mit einem Schubboden ausgerüstet ist.</w:t>
      </w:r>
    </w:p>
    <w:p w14:paraId="251252C4" w14:textId="77777777" w:rsidR="002D2C46" w:rsidRPr="002D4C60" w:rsidRDefault="002D2C46" w:rsidP="00151BF1">
      <w:pPr>
        <w:spacing w:line="360" w:lineRule="auto"/>
        <w:ind w:right="-704"/>
        <w:rPr>
          <w:rFonts w:cs="Arial"/>
          <w:sz w:val="20"/>
        </w:rPr>
      </w:pPr>
    </w:p>
    <w:p w14:paraId="4AFDDD94" w14:textId="22448761" w:rsidR="002D2C46" w:rsidRPr="002D4C60" w:rsidRDefault="002D4C60" w:rsidP="002D2C46">
      <w:pPr>
        <w:spacing w:line="360" w:lineRule="auto"/>
        <w:rPr>
          <w:rFonts w:cs="Arial"/>
          <w:b/>
          <w:bCs/>
          <w:noProof/>
          <w:sz w:val="20"/>
        </w:rPr>
      </w:pPr>
      <w:r w:rsidRPr="002D4C60">
        <w:rPr>
          <w:rFonts w:cs="Arial"/>
          <w:b/>
          <w:bCs/>
          <w:noProof/>
          <w:sz w:val="20"/>
        </w:rPr>
        <w:pict w14:anchorId="7A1C5256">
          <v:shape id="_x0000_i1028" type="#_x0000_t75" style="width:189.45pt;height:126.95pt">
            <v:imagedata r:id="rId11" o:title="BEUMER Group_HCLengfurt_324_Hakenvereinzeler"/>
          </v:shape>
        </w:pict>
      </w:r>
    </w:p>
    <w:p w14:paraId="082A4F56" w14:textId="77777777" w:rsidR="002D2C46" w:rsidRPr="002D4C60" w:rsidRDefault="00E73709" w:rsidP="00E73709">
      <w:pPr>
        <w:spacing w:line="360" w:lineRule="auto"/>
        <w:rPr>
          <w:rFonts w:eastAsia="MS Mincho" w:cs="Arial"/>
          <w:sz w:val="20"/>
          <w:lang w:eastAsia="zh-CN"/>
        </w:rPr>
      </w:pPr>
      <w:r w:rsidRPr="002D4C60">
        <w:rPr>
          <w:rFonts w:cs="Arial"/>
          <w:b/>
          <w:bCs/>
          <w:sz w:val="20"/>
        </w:rPr>
        <w:t>Bild 4:</w:t>
      </w:r>
      <w:r w:rsidRPr="002D4C60">
        <w:rPr>
          <w:rFonts w:cs="Arial"/>
          <w:sz w:val="20"/>
        </w:rPr>
        <w:t xml:space="preserve"> Der </w:t>
      </w:r>
      <w:proofErr w:type="spellStart"/>
      <w:r w:rsidRPr="002D4C60">
        <w:rPr>
          <w:rFonts w:cs="Arial"/>
          <w:sz w:val="20"/>
        </w:rPr>
        <w:t>Hakenvereinzeler</w:t>
      </w:r>
      <w:proofErr w:type="spellEnd"/>
      <w:r w:rsidRPr="002D4C60">
        <w:rPr>
          <w:rFonts w:cs="Arial"/>
          <w:sz w:val="20"/>
        </w:rPr>
        <w:t xml:space="preserve"> verhindert, dass Reifen beim Transport übereinanderliegen. </w:t>
      </w:r>
    </w:p>
    <w:p w14:paraId="5A323E2D" w14:textId="77777777" w:rsidR="00151BF1" w:rsidRPr="002D4C60" w:rsidRDefault="00151BF1" w:rsidP="00151BF1">
      <w:pPr>
        <w:spacing w:line="360" w:lineRule="auto"/>
        <w:ind w:right="-704"/>
        <w:rPr>
          <w:rFonts w:cs="Arial"/>
          <w:sz w:val="20"/>
        </w:rPr>
      </w:pPr>
    </w:p>
    <w:p w14:paraId="54883D6E" w14:textId="13CE382B" w:rsidR="00151BF1" w:rsidRPr="002D4C60" w:rsidRDefault="002D4C60" w:rsidP="00151BF1">
      <w:pPr>
        <w:spacing w:line="360" w:lineRule="auto"/>
        <w:ind w:right="-704"/>
        <w:rPr>
          <w:rFonts w:cs="Arial"/>
          <w:sz w:val="20"/>
        </w:rPr>
      </w:pPr>
      <w:r w:rsidRPr="002D4C60">
        <w:rPr>
          <w:rFonts w:cs="Arial"/>
          <w:sz w:val="20"/>
        </w:rPr>
        <w:lastRenderedPageBreak/>
        <w:pict w14:anchorId="2B8FABA6">
          <v:shape id="_x0000_i1029" type="#_x0000_t75" style="width:85.25pt;height:126.95pt">
            <v:imagedata r:id="rId12" o:title="BEUMER Group_HCLengfurt_067_Rollenförderer_2"/>
          </v:shape>
        </w:pict>
      </w:r>
    </w:p>
    <w:p w14:paraId="09A9932F" w14:textId="77777777" w:rsidR="009417F6" w:rsidRPr="002D4C60" w:rsidRDefault="00E73709" w:rsidP="00E73709">
      <w:pPr>
        <w:spacing w:line="360" w:lineRule="auto"/>
        <w:ind w:right="-704"/>
        <w:rPr>
          <w:rFonts w:cs="Arial"/>
          <w:sz w:val="20"/>
        </w:rPr>
      </w:pPr>
      <w:r w:rsidRPr="002D4C60">
        <w:rPr>
          <w:rFonts w:cs="Arial"/>
          <w:b/>
          <w:bCs/>
          <w:sz w:val="20"/>
        </w:rPr>
        <w:t>Bild 5:</w:t>
      </w:r>
      <w:r w:rsidRPr="002D4C60">
        <w:rPr>
          <w:rFonts w:cs="Arial"/>
          <w:sz w:val="20"/>
        </w:rPr>
        <w:t xml:space="preserve"> Ein Reifen nach dem anderen. Auf der Rollenbahn gelangen die Reifen geführt zu den einzelnen Stationen.</w:t>
      </w:r>
    </w:p>
    <w:p w14:paraId="49802CF8" w14:textId="77777777" w:rsidR="00DC06EB" w:rsidRPr="002D4C60" w:rsidRDefault="00DC06EB" w:rsidP="00D31F55">
      <w:pPr>
        <w:spacing w:line="360" w:lineRule="auto"/>
        <w:ind w:right="-704"/>
        <w:rPr>
          <w:rFonts w:cs="Arial"/>
          <w:sz w:val="20"/>
        </w:rPr>
      </w:pPr>
    </w:p>
    <w:p w14:paraId="5549F717" w14:textId="2EA3241D" w:rsidR="00DC06EB" w:rsidRPr="002D4C60" w:rsidRDefault="002D4C60" w:rsidP="00741271">
      <w:pPr>
        <w:spacing w:line="360" w:lineRule="auto"/>
        <w:rPr>
          <w:rFonts w:cs="Arial"/>
          <w:b/>
          <w:bCs/>
          <w:noProof/>
          <w:sz w:val="20"/>
        </w:rPr>
      </w:pPr>
      <w:r w:rsidRPr="002D4C60">
        <w:rPr>
          <w:rFonts w:cs="Arial"/>
          <w:b/>
          <w:bCs/>
          <w:noProof/>
          <w:sz w:val="20"/>
        </w:rPr>
        <w:pict w14:anchorId="41B8C344">
          <v:shape id="_x0000_i1030" type="#_x0000_t75" style="width:185.7pt;height:126.95pt">
            <v:imagedata r:id="rId13" o:title="BEUMER Group_HCLengfurt_079_Scanner"/>
          </v:shape>
        </w:pict>
      </w:r>
    </w:p>
    <w:p w14:paraId="119914C2" w14:textId="77777777" w:rsidR="00DC06EB" w:rsidRPr="002D4C60" w:rsidRDefault="00E73709" w:rsidP="00E73709">
      <w:pPr>
        <w:spacing w:line="360" w:lineRule="auto"/>
        <w:rPr>
          <w:rFonts w:cs="Arial"/>
          <w:sz w:val="20"/>
        </w:rPr>
      </w:pPr>
      <w:r w:rsidRPr="002D4C60">
        <w:rPr>
          <w:rFonts w:cs="Arial"/>
          <w:b/>
          <w:bCs/>
          <w:sz w:val="20"/>
        </w:rPr>
        <w:t>Bild 6:</w:t>
      </w:r>
      <w:r w:rsidRPr="002D4C60">
        <w:rPr>
          <w:rFonts w:cs="Arial"/>
          <w:sz w:val="20"/>
        </w:rPr>
        <w:t xml:space="preserve"> Ausgestattet ist die Anlage mit umfangreichen Kontrolleinrichtungen. Dazu gehören auch Scanner, die prüfen, ob Reifen übereinanderliegen oder sich noch die Felge darin befindet.</w:t>
      </w:r>
    </w:p>
    <w:p w14:paraId="38BE236E" w14:textId="77777777" w:rsidR="00DC06EB" w:rsidRPr="002D4C60" w:rsidRDefault="00DC06EB" w:rsidP="00741271">
      <w:pPr>
        <w:spacing w:line="360" w:lineRule="auto"/>
        <w:rPr>
          <w:rFonts w:cs="Arial"/>
          <w:b/>
          <w:bCs/>
          <w:noProof/>
          <w:sz w:val="20"/>
        </w:rPr>
      </w:pPr>
    </w:p>
    <w:p w14:paraId="7161FB57" w14:textId="5410D0E5" w:rsidR="00171FC2" w:rsidRPr="002D4C60" w:rsidRDefault="002D4C60" w:rsidP="00171FC2">
      <w:pPr>
        <w:spacing w:line="360" w:lineRule="auto"/>
        <w:rPr>
          <w:rFonts w:cs="Arial"/>
          <w:sz w:val="20"/>
        </w:rPr>
      </w:pPr>
      <w:r w:rsidRPr="002D4C60">
        <w:rPr>
          <w:rFonts w:cs="Arial"/>
          <w:sz w:val="20"/>
        </w:rPr>
        <w:pict w14:anchorId="6827D7E0">
          <v:shape id="_x0000_i1031" type="#_x0000_t75" style="width:189.45pt;height:126.95pt">
            <v:imagedata r:id="rId14" o:title="BEUMER Group_HCLengfurt_335_Ausschleusung_nach_Scan_Felge"/>
          </v:shape>
        </w:pict>
      </w:r>
    </w:p>
    <w:p w14:paraId="56F42447" w14:textId="77777777" w:rsidR="00171FC2" w:rsidRPr="002D4C60" w:rsidRDefault="00E73709" w:rsidP="00E73709">
      <w:pPr>
        <w:spacing w:line="360" w:lineRule="auto"/>
        <w:rPr>
          <w:rFonts w:cs="Arial"/>
          <w:sz w:val="20"/>
        </w:rPr>
      </w:pPr>
      <w:r w:rsidRPr="002D4C60">
        <w:rPr>
          <w:rFonts w:cs="Arial"/>
          <w:b/>
          <w:bCs/>
          <w:sz w:val="20"/>
        </w:rPr>
        <w:t>Bild 7:</w:t>
      </w:r>
      <w:r w:rsidRPr="002D4C60">
        <w:rPr>
          <w:rFonts w:cs="Arial"/>
          <w:sz w:val="20"/>
        </w:rPr>
        <w:t xml:space="preserve"> Reifen mit Felgen werden ausgeschleust.</w:t>
      </w:r>
    </w:p>
    <w:p w14:paraId="6F209261" w14:textId="77777777" w:rsidR="00171FC2" w:rsidRPr="002D4C60" w:rsidRDefault="00171FC2" w:rsidP="00741271">
      <w:pPr>
        <w:spacing w:line="360" w:lineRule="auto"/>
        <w:rPr>
          <w:rFonts w:cs="Arial"/>
          <w:b/>
          <w:bCs/>
          <w:noProof/>
          <w:sz w:val="20"/>
        </w:rPr>
      </w:pPr>
    </w:p>
    <w:p w14:paraId="4F9C843B" w14:textId="5D02B96D" w:rsidR="00DC06EB" w:rsidRPr="002D4C60" w:rsidRDefault="002D4C60" w:rsidP="00741271">
      <w:pPr>
        <w:spacing w:line="360" w:lineRule="auto"/>
        <w:rPr>
          <w:rFonts w:cs="Arial"/>
          <w:b/>
          <w:bCs/>
          <w:noProof/>
          <w:sz w:val="20"/>
        </w:rPr>
      </w:pPr>
      <w:r w:rsidRPr="002D4C60">
        <w:rPr>
          <w:rFonts w:cs="Arial"/>
          <w:b/>
          <w:bCs/>
          <w:noProof/>
          <w:sz w:val="20"/>
        </w:rPr>
        <w:lastRenderedPageBreak/>
        <w:pict w14:anchorId="5B9193DA">
          <v:shape id="_x0000_i1032" type="#_x0000_t75" style="width:191.35pt;height:126.95pt">
            <v:imagedata r:id="rId15" o:title="BEUMER Group_HCLengfurt_195_Ofenschleuse"/>
          </v:shape>
        </w:pict>
      </w:r>
    </w:p>
    <w:p w14:paraId="4289A1FA" w14:textId="77777777" w:rsidR="00DC06EB" w:rsidRPr="002D4C60" w:rsidRDefault="00E73709" w:rsidP="00E73709">
      <w:pPr>
        <w:spacing w:line="360" w:lineRule="auto"/>
        <w:rPr>
          <w:rFonts w:cs="Arial"/>
          <w:sz w:val="20"/>
        </w:rPr>
      </w:pPr>
      <w:r w:rsidRPr="002D4C60">
        <w:rPr>
          <w:rFonts w:cs="Arial"/>
          <w:b/>
          <w:bCs/>
          <w:sz w:val="20"/>
        </w:rPr>
        <w:t>Bild 8:</w:t>
      </w:r>
      <w:r w:rsidRPr="002D4C60">
        <w:rPr>
          <w:rFonts w:cs="Arial"/>
          <w:sz w:val="20"/>
        </w:rPr>
        <w:t xml:space="preserve"> Nacheinander kommen die Reifen einzeln in die Reifenschleuse.</w:t>
      </w:r>
    </w:p>
    <w:p w14:paraId="3517C5CB" w14:textId="77777777" w:rsidR="000D6B75" w:rsidRPr="002D4C60" w:rsidRDefault="000D6B75" w:rsidP="000D6B75">
      <w:pPr>
        <w:spacing w:line="360" w:lineRule="auto"/>
        <w:rPr>
          <w:rFonts w:cs="Arial"/>
          <w:sz w:val="20"/>
        </w:rPr>
      </w:pPr>
    </w:p>
    <w:p w14:paraId="6C0BCBA5" w14:textId="5057EA99" w:rsidR="000D6B75" w:rsidRPr="002D4C60" w:rsidRDefault="002D4C60" w:rsidP="000D6B75">
      <w:pPr>
        <w:spacing w:line="360" w:lineRule="auto"/>
        <w:rPr>
          <w:rFonts w:cs="Arial"/>
          <w:sz w:val="20"/>
        </w:rPr>
      </w:pPr>
      <w:r w:rsidRPr="002D4C60">
        <w:rPr>
          <w:rFonts w:cs="Arial"/>
          <w:sz w:val="20"/>
        </w:rPr>
        <w:pict w14:anchorId="7AE1E61D">
          <v:shape id="_x0000_i1033" type="#_x0000_t75" style="width:191.35pt;height:126.95pt">
            <v:imagedata r:id="rId16" o:title="BEUMER Group_HCLengfurt_427_Ofen"/>
          </v:shape>
        </w:pict>
      </w:r>
    </w:p>
    <w:p w14:paraId="1B905D0C" w14:textId="77777777" w:rsidR="00CE1B48" w:rsidRPr="002D4C60" w:rsidRDefault="00E73709" w:rsidP="00E73709">
      <w:pPr>
        <w:spacing w:line="360" w:lineRule="auto"/>
        <w:rPr>
          <w:rFonts w:cs="Arial"/>
          <w:sz w:val="20"/>
        </w:rPr>
      </w:pPr>
      <w:r w:rsidRPr="002D4C60">
        <w:rPr>
          <w:rFonts w:cs="Arial"/>
          <w:b/>
          <w:bCs/>
          <w:sz w:val="20"/>
        </w:rPr>
        <w:t>Bild 9:</w:t>
      </w:r>
      <w:r w:rsidRPr="002D4C60">
        <w:rPr>
          <w:rFonts w:cs="Arial"/>
          <w:sz w:val="20"/>
        </w:rPr>
        <w:t xml:space="preserve"> Mit rund 700 Reifen in der Stunde kann der Drehrohrofen beschickt werden.</w:t>
      </w:r>
    </w:p>
    <w:p w14:paraId="0C4E629D" w14:textId="77777777" w:rsidR="00171FC2" w:rsidRPr="002D4C60" w:rsidRDefault="00171FC2" w:rsidP="00741271">
      <w:pPr>
        <w:spacing w:line="360" w:lineRule="auto"/>
        <w:rPr>
          <w:rFonts w:cs="Arial"/>
          <w:b/>
          <w:bCs/>
          <w:noProof/>
          <w:sz w:val="20"/>
        </w:rPr>
      </w:pPr>
    </w:p>
    <w:p w14:paraId="3629DEED" w14:textId="4598D6EA" w:rsidR="00171FC2" w:rsidRPr="002D4C60" w:rsidRDefault="002D4C60" w:rsidP="00741271">
      <w:pPr>
        <w:spacing w:line="360" w:lineRule="auto"/>
        <w:rPr>
          <w:rFonts w:cs="Arial"/>
          <w:b/>
          <w:bCs/>
          <w:noProof/>
          <w:sz w:val="20"/>
        </w:rPr>
      </w:pPr>
      <w:r w:rsidRPr="002D4C60">
        <w:rPr>
          <w:rFonts w:cs="Arial"/>
          <w:b/>
          <w:bCs/>
          <w:noProof/>
          <w:sz w:val="20"/>
        </w:rPr>
        <w:pict w14:anchorId="4745D128">
          <v:shape id="_x0000_i1034" type="#_x0000_t75" style="width:168.65pt;height:126.95pt">
            <v:imagedata r:id="rId17" o:title="BEUMER Group_HCLengfurt_023_Leitstand"/>
          </v:shape>
        </w:pict>
      </w:r>
    </w:p>
    <w:p w14:paraId="7F5A0548" w14:textId="77777777" w:rsidR="00CE1B48" w:rsidRPr="002D4C60" w:rsidRDefault="00E73709" w:rsidP="00E73709">
      <w:pPr>
        <w:spacing w:line="360" w:lineRule="auto"/>
        <w:rPr>
          <w:rFonts w:cs="Arial"/>
          <w:sz w:val="20"/>
        </w:rPr>
      </w:pPr>
      <w:r w:rsidRPr="002D4C60">
        <w:rPr>
          <w:rFonts w:cs="Arial"/>
          <w:b/>
          <w:bCs/>
          <w:sz w:val="20"/>
        </w:rPr>
        <w:t>Bild 10:</w:t>
      </w:r>
      <w:r w:rsidRPr="002D4C60">
        <w:rPr>
          <w:rFonts w:cs="Arial"/>
          <w:sz w:val="20"/>
        </w:rPr>
        <w:t xml:space="preserve"> Am Leitstand haben die Mitarbeiter den Prozess permanent im Blick.</w:t>
      </w:r>
    </w:p>
    <w:p w14:paraId="3B899D88" w14:textId="77777777" w:rsidR="00CE1B48" w:rsidRPr="002D4C60" w:rsidRDefault="00CE1B48" w:rsidP="00741271">
      <w:pPr>
        <w:spacing w:line="360" w:lineRule="auto"/>
        <w:rPr>
          <w:rFonts w:cs="Arial"/>
          <w:b/>
          <w:bCs/>
          <w:noProof/>
          <w:sz w:val="20"/>
        </w:rPr>
      </w:pPr>
    </w:p>
    <w:p w14:paraId="296D4658" w14:textId="77777777" w:rsidR="00741271" w:rsidRPr="002D4C60" w:rsidRDefault="00E73709" w:rsidP="00E73709">
      <w:pPr>
        <w:spacing w:line="360" w:lineRule="auto"/>
        <w:rPr>
          <w:rFonts w:cs="Arial"/>
          <w:sz w:val="20"/>
        </w:rPr>
      </w:pPr>
      <w:r w:rsidRPr="002D4C60">
        <w:rPr>
          <w:rFonts w:cs="Arial"/>
          <w:b/>
          <w:bCs/>
          <w:noProof/>
          <w:sz w:val="20"/>
        </w:rPr>
        <w:t>Bildnachweis: BEUMER Group GmbH &amp; Co. KG</w:t>
      </w:r>
    </w:p>
    <w:p w14:paraId="47C1882A" w14:textId="663829F1" w:rsidR="002D4C60" w:rsidRPr="00802391" w:rsidRDefault="002D4C60" w:rsidP="002D4C60">
      <w:pPr>
        <w:spacing w:line="360" w:lineRule="auto"/>
        <w:ind w:right="-704"/>
        <w:outlineLvl w:val="0"/>
        <w:rPr>
          <w:color w:val="FF0000"/>
          <w:sz w:val="28"/>
        </w:rPr>
      </w:pPr>
      <w:r w:rsidRPr="00802391">
        <w:rPr>
          <w:b/>
          <w:color w:val="FF0000"/>
          <w:sz w:val="28"/>
        </w:rPr>
        <w:t xml:space="preserve">Die </w:t>
      </w:r>
      <w:r>
        <w:rPr>
          <w:b/>
          <w:color w:val="FF0000"/>
          <w:sz w:val="28"/>
        </w:rPr>
        <w:t>druckfähigen</w:t>
      </w:r>
      <w:r w:rsidRPr="00802391">
        <w:rPr>
          <w:b/>
          <w:color w:val="FF0000"/>
          <w:sz w:val="28"/>
        </w:rPr>
        <w:t xml:space="preserve"> Bilder finden Sie</w:t>
      </w:r>
      <w:r>
        <w:rPr>
          <w:b/>
          <w:color w:val="FF0000"/>
          <w:sz w:val="28"/>
        </w:rPr>
        <w:t xml:space="preserve"> </w:t>
      </w:r>
      <w:hyperlink r:id="rId18" w:history="1">
        <w:r w:rsidRPr="002D4C60">
          <w:rPr>
            <w:rStyle w:val="Hyperlink"/>
            <w:b/>
            <w:sz w:val="28"/>
          </w:rPr>
          <w:t>hier</w:t>
        </w:r>
      </w:hyperlink>
      <w:r w:rsidRPr="00802391">
        <w:rPr>
          <w:b/>
          <w:color w:val="FF0000"/>
          <w:sz w:val="28"/>
        </w:rPr>
        <w:t xml:space="preserve"> zum Download</w:t>
      </w:r>
      <w:r>
        <w:rPr>
          <w:b/>
          <w:color w:val="FF0000"/>
          <w:sz w:val="28"/>
        </w:rPr>
        <w:t>.</w:t>
      </w:r>
    </w:p>
    <w:p w14:paraId="603072F0" w14:textId="77777777" w:rsidR="009E1CE3" w:rsidRDefault="009E1CE3" w:rsidP="009E1CE3">
      <w:pPr>
        <w:spacing w:line="360" w:lineRule="auto"/>
        <w:ind w:right="-704"/>
        <w:outlineLvl w:val="0"/>
        <w:rPr>
          <w:color w:val="000000"/>
          <w:sz w:val="20"/>
        </w:rPr>
      </w:pPr>
    </w:p>
    <w:p w14:paraId="5A39AA66" w14:textId="77777777" w:rsidR="002D4C60" w:rsidRPr="00A432D9" w:rsidRDefault="002D4C60" w:rsidP="002D4C60">
      <w:pPr>
        <w:spacing w:line="360" w:lineRule="auto"/>
        <w:ind w:right="-704"/>
        <w:outlineLvl w:val="0"/>
        <w:rPr>
          <w:rFonts w:cs="Arial"/>
          <w:sz w:val="20"/>
        </w:rPr>
      </w:pPr>
      <w:r w:rsidRPr="00A432D9">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9" w:history="1">
        <w:r w:rsidRPr="00A432D9">
          <w:rPr>
            <w:rStyle w:val="Hyperlink"/>
            <w:rFonts w:cs="Arial"/>
            <w:sz w:val="20"/>
          </w:rPr>
          <w:t>www.beumer.com</w:t>
        </w:r>
      </w:hyperlink>
      <w:r w:rsidRPr="00A432D9">
        <w:rPr>
          <w:rFonts w:cs="Arial"/>
          <w:sz w:val="20"/>
        </w:rPr>
        <w:t xml:space="preserve">. </w:t>
      </w:r>
    </w:p>
    <w:p w14:paraId="642D216B" w14:textId="77777777" w:rsidR="009E1CE3" w:rsidRPr="00476B98" w:rsidRDefault="009E1CE3" w:rsidP="009E1CE3">
      <w:pPr>
        <w:pStyle w:val="NurText"/>
        <w:spacing w:line="360" w:lineRule="auto"/>
        <w:contextualSpacing/>
        <w:rPr>
          <w:rFonts w:ascii="Arial" w:hAnsi="Arial" w:cs="Arial"/>
          <w:sz w:val="22"/>
          <w:szCs w:val="22"/>
        </w:rPr>
      </w:pPr>
    </w:p>
    <w:sectPr w:rsidR="009E1CE3" w:rsidRPr="00476B98" w:rsidSect="00512909">
      <w:headerReference w:type="even" r:id="rId20"/>
      <w:headerReference w:type="default"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58414" w14:textId="77777777" w:rsidR="007D37EF" w:rsidRDefault="007D37EF">
      <w:r>
        <w:separator/>
      </w:r>
    </w:p>
  </w:endnote>
  <w:endnote w:type="continuationSeparator" w:id="0">
    <w:p w14:paraId="4D82641E" w14:textId="77777777" w:rsidR="007D37EF" w:rsidRDefault="007D37EF">
      <w:r>
        <w:continuationSeparator/>
      </w:r>
    </w:p>
  </w:endnote>
  <w:endnote w:type="continuationNotice" w:id="1">
    <w:p w14:paraId="404FEE19" w14:textId="77777777" w:rsidR="007D37EF" w:rsidRDefault="007D3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71B9" w14:textId="77777777" w:rsidR="009E1CE3" w:rsidRPr="00383723" w:rsidRDefault="009E1CE3" w:rsidP="009E1CE3">
    <w:pPr>
      <w:rPr>
        <w:rStyle w:val="Seitenzahl"/>
        <w:sz w:val="16"/>
        <w:szCs w:val="16"/>
      </w:rPr>
    </w:pPr>
  </w:p>
  <w:p w14:paraId="7FA2C296" w14:textId="77777777" w:rsidR="009E1CE3" w:rsidRPr="00383723" w:rsidRDefault="009E1CE3" w:rsidP="009E1CE3">
    <w:pPr>
      <w:rPr>
        <w:sz w:val="16"/>
        <w:szCs w:val="16"/>
      </w:rPr>
    </w:pPr>
    <w:bookmarkStart w:id="4"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Pr="00383723">
      <w:rPr>
        <w:sz w:val="16"/>
        <w:szCs w:val="16"/>
      </w:rPr>
      <w:t xml:space="preserve"> Tel. + </w:t>
    </w:r>
    <w:r w:rsidRPr="00383723">
      <w:rPr>
        <w:color w:val="000000"/>
        <w:sz w:val="16"/>
        <w:szCs w:val="16"/>
      </w:rPr>
      <w:t xml:space="preserve">49 (0) </w:t>
    </w:r>
    <w:r w:rsidRPr="00383723">
      <w:rPr>
        <w:sz w:val="16"/>
        <w:szCs w:val="16"/>
      </w:rPr>
      <w:t xml:space="preserve">2521 24 381, </w:t>
    </w:r>
    <w:hyperlink r:id="rId1" w:history="1">
      <w:r w:rsidRPr="00E926DA">
        <w:rPr>
          <w:rStyle w:val="Hyperlink"/>
          <w:rFonts w:cs="Arial"/>
          <w:sz w:val="16"/>
          <w:szCs w:val="16"/>
        </w:rPr>
        <w:t>Regina.Schnathmann@beumer.com</w:t>
      </w:r>
    </w:hyperlink>
    <w:r>
      <w:rPr>
        <w:rFonts w:cs="Arial"/>
        <w:sz w:val="16"/>
        <w:szCs w:val="16"/>
      </w:rPr>
      <w:t xml:space="preserve"> </w:t>
    </w:r>
    <w:r w:rsidRPr="00383723">
      <w:rPr>
        <w:sz w:val="16"/>
        <w:szCs w:val="16"/>
      </w:rPr>
      <w:br/>
    </w:r>
    <w:r w:rsidRPr="00383723">
      <w:rPr>
        <w:b/>
        <w:sz w:val="16"/>
        <w:szCs w:val="16"/>
      </w:rPr>
      <w:t>Verena Breuer:</w:t>
    </w:r>
    <w:r w:rsidRPr="00383723">
      <w:rPr>
        <w:sz w:val="16"/>
        <w:szCs w:val="16"/>
      </w:rPr>
      <w:t xml:space="preserve"> </w:t>
    </w:r>
    <w:r w:rsidRPr="00383723">
      <w:rPr>
        <w:color w:val="000000"/>
        <w:sz w:val="16"/>
        <w:szCs w:val="16"/>
      </w:rPr>
      <w:t xml:space="preserve">Tel. + 49 (0) </w:t>
    </w:r>
    <w:r w:rsidRPr="00383723">
      <w:rPr>
        <w:sz w:val="16"/>
        <w:szCs w:val="16"/>
      </w:rPr>
      <w:t xml:space="preserve">2521 24 317, </w:t>
    </w:r>
    <w:hyperlink r:id="rId2" w:history="1">
      <w:r w:rsidRPr="00E926DA">
        <w:rPr>
          <w:rStyle w:val="Hyperlink"/>
          <w:rFonts w:cs="Arial"/>
          <w:sz w:val="16"/>
          <w:szCs w:val="16"/>
        </w:rPr>
        <w:t>Verena.Breuer@beumer.com</w:t>
      </w:r>
    </w:hyperlink>
    <w:r>
      <w:rPr>
        <w:rFonts w:cs="Arial"/>
        <w:sz w:val="16"/>
        <w:szCs w:val="16"/>
      </w:rPr>
      <w:t xml:space="preserve">  </w:t>
    </w:r>
    <w:hyperlink r:id="rId3" w:history="1">
      <w:r w:rsidRPr="00604AD2">
        <w:rPr>
          <w:rStyle w:val="Hyperlink"/>
          <w:sz w:val="16"/>
          <w:szCs w:val="16"/>
        </w:rPr>
        <w:t>www.beumer.com</w:t>
      </w:r>
    </w:hyperlink>
    <w:r>
      <w:rPr>
        <w:sz w:val="16"/>
        <w:szCs w:val="16"/>
      </w:rPr>
      <w:t xml:space="preserve">   </w:t>
    </w:r>
  </w:p>
  <w:p w14:paraId="220FE26A" w14:textId="77777777" w:rsidR="009E1CE3" w:rsidRPr="00383723" w:rsidRDefault="009E1CE3" w:rsidP="009E1CE3">
    <w:pPr>
      <w:rPr>
        <w:sz w:val="16"/>
        <w:szCs w:val="16"/>
      </w:rPr>
    </w:pPr>
  </w:p>
  <w:p w14:paraId="566DC1F7" w14:textId="77777777" w:rsidR="009E1CE3" w:rsidRPr="00383723" w:rsidRDefault="009E1CE3" w:rsidP="009E1CE3">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Pr>
        <w:color w:val="000000"/>
        <w:sz w:val="16"/>
        <w:szCs w:val="16"/>
      </w:rPr>
      <w:t xml:space="preserve"> Frau Kirsten Ludwig</w:t>
    </w:r>
    <w:r w:rsidRPr="00383723">
      <w:rPr>
        <w:color w:val="000000"/>
        <w:sz w:val="16"/>
        <w:szCs w:val="16"/>
      </w:rPr>
      <w:br/>
      <w:t xml:space="preserve">Tel. + 49 (0) 711 9454161 </w:t>
    </w:r>
    <w:r>
      <w:rPr>
        <w:color w:val="000000"/>
        <w:sz w:val="16"/>
        <w:szCs w:val="16"/>
      </w:rPr>
      <w:t>2</w:t>
    </w:r>
    <w:r w:rsidRPr="00383723">
      <w:rPr>
        <w:color w:val="000000"/>
        <w:sz w:val="16"/>
        <w:szCs w:val="16"/>
      </w:rPr>
      <w:t xml:space="preserve">0, </w:t>
    </w:r>
    <w:hyperlink r:id="rId4" w:history="1">
      <w:r w:rsidRPr="00E926DA">
        <w:rPr>
          <w:rStyle w:val="Hyperlink"/>
          <w:rFonts w:cs="Arial"/>
          <w:sz w:val="16"/>
          <w:szCs w:val="16"/>
        </w:rPr>
        <w:t>klu@a1kommunikation.de</w:t>
      </w:r>
    </w:hyperlink>
    <w:r>
      <w:rPr>
        <w:rFonts w:cs="Arial"/>
        <w:sz w:val="16"/>
        <w:szCs w:val="16"/>
      </w:rPr>
      <w:t xml:space="preserve"> </w:t>
    </w:r>
    <w:r w:rsidRPr="00383723">
      <w:rPr>
        <w:color w:val="000000"/>
        <w:sz w:val="16"/>
        <w:szCs w:val="16"/>
      </w:rPr>
      <w:t xml:space="preserve"> </w:t>
    </w:r>
    <w:hyperlink r:id="rId5" w:history="1">
      <w:r w:rsidRPr="00E926DA">
        <w:rPr>
          <w:rStyle w:val="Hyperlink"/>
          <w:sz w:val="16"/>
          <w:szCs w:val="16"/>
        </w:rPr>
        <w:t>www.a1kommunikation.de</w:t>
      </w:r>
    </w:hyperlink>
    <w:r>
      <w:rPr>
        <w:color w:val="000000"/>
        <w:sz w:val="16"/>
        <w:szCs w:val="16"/>
      </w:rPr>
      <w:t xml:space="preserve"> </w:t>
    </w:r>
  </w:p>
  <w:p w14:paraId="4BB7092E" w14:textId="77777777" w:rsidR="009E1CE3" w:rsidRPr="00383723" w:rsidRDefault="009E1CE3" w:rsidP="009E1CE3">
    <w:pPr>
      <w:rPr>
        <w:b/>
        <w:color w:val="000000"/>
        <w:sz w:val="16"/>
        <w:szCs w:val="16"/>
      </w:rPr>
    </w:pPr>
  </w:p>
  <w:p w14:paraId="47E80B7E" w14:textId="77777777" w:rsidR="00210EB1" w:rsidRPr="009E1CE3" w:rsidRDefault="009E1CE3" w:rsidP="009E1CE3">
    <w:pPr>
      <w:rPr>
        <w:sz w:val="16"/>
        <w:szCs w:val="16"/>
      </w:rPr>
    </w:pPr>
    <w:r w:rsidRPr="00383723">
      <w:rPr>
        <w:b/>
        <w:color w:val="000000"/>
        <w:sz w:val="16"/>
        <w:szCs w:val="16"/>
      </w:rPr>
      <w:t>Abdruck frei – Belegexemplar erbeten</w:t>
    </w:r>
    <w:bookmarkEnd w:id="4"/>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Pr>
        <w:noProof/>
        <w:sz w:val="16"/>
        <w:szCs w:val="16"/>
      </w:rPr>
      <w:t>6</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Pr>
        <w:noProof/>
        <w:sz w:val="16"/>
        <w:szCs w:val="16"/>
      </w:rPr>
      <w:t>10</w:t>
    </w:r>
    <w:r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163" w14:textId="77777777" w:rsidR="00210EB1" w:rsidRPr="009E1CE3" w:rsidRDefault="009E1CE3" w:rsidP="009E1CE3">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Pr>
        <w:noProof/>
        <w:sz w:val="16"/>
        <w:szCs w:val="16"/>
      </w:rPr>
      <w:t>10</w:t>
    </w:r>
    <w:r w:rsidRPr="0038372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5D7A7" w14:textId="77777777" w:rsidR="007D37EF" w:rsidRDefault="007D37EF">
      <w:r>
        <w:separator/>
      </w:r>
    </w:p>
  </w:footnote>
  <w:footnote w:type="continuationSeparator" w:id="0">
    <w:p w14:paraId="190194CA" w14:textId="77777777" w:rsidR="007D37EF" w:rsidRDefault="007D37EF">
      <w:r>
        <w:continuationSeparator/>
      </w:r>
    </w:p>
  </w:footnote>
  <w:footnote w:type="continuationNotice" w:id="1">
    <w:p w14:paraId="1390F04B" w14:textId="77777777" w:rsidR="007D37EF" w:rsidRDefault="007D3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6FE1" w14:textId="77777777" w:rsidR="00210EB1" w:rsidRDefault="00210E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40EFF08" w14:textId="77777777" w:rsidR="00210EB1" w:rsidRDefault="00210E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B4C7C" w14:textId="77777777" w:rsidR="00210EB1" w:rsidRDefault="002D4C60" w:rsidP="00741271">
    <w:pPr>
      <w:ind w:left="6237"/>
      <w:rPr>
        <w:rFonts w:cs="Arial"/>
        <w:b/>
        <w:sz w:val="40"/>
        <w:szCs w:val="40"/>
      </w:rPr>
    </w:pPr>
    <w:bookmarkStart w:id="2" w:name="_Hlk43191536"/>
    <w:bookmarkStart w:id="3" w:name="_Hlk43191537"/>
    <w:r>
      <w:rPr>
        <w:noProof/>
      </w:rPr>
      <w:pict w14:anchorId="1EC7E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style="position:absolute;left:0;text-align:left;margin-left:278.55pt;margin-top:16.4pt;width:185.35pt;height:41.65pt;z-index:251657216;visibility:visible">
          <v:imagedata r:id="rId1" o:title="Logo_BEUMERGROUP_Originalfarbe_RGB"/>
        </v:shape>
      </w:pict>
    </w:r>
  </w:p>
  <w:p w14:paraId="6F41EA11" w14:textId="77777777" w:rsidR="00210EB1" w:rsidRDefault="00210EB1" w:rsidP="00741271">
    <w:pPr>
      <w:ind w:left="6521"/>
      <w:rPr>
        <w:rFonts w:cs="Arial"/>
        <w:b/>
        <w:sz w:val="40"/>
        <w:szCs w:val="40"/>
      </w:rPr>
    </w:pPr>
  </w:p>
  <w:p w14:paraId="4EBD70C8" w14:textId="77777777" w:rsidR="00210EB1" w:rsidRPr="00741271" w:rsidRDefault="00E73709" w:rsidP="00E73709">
    <w:pPr>
      <w:rPr>
        <w:rFonts w:cs="Arial"/>
        <w:b/>
        <w:sz w:val="40"/>
        <w:szCs w:val="40"/>
      </w:rPr>
    </w:pPr>
    <w:r w:rsidRPr="00E73709">
      <w:rPr>
        <w:rFonts w:cs="Arial"/>
        <w:b/>
        <w:bCs/>
        <w:sz w:val="40"/>
        <w:szCs w:val="40"/>
      </w:rPr>
      <w:t>Anwenderbericht</w:t>
    </w:r>
  </w:p>
  <w:bookmarkEnd w:id="2"/>
  <w:bookmarkEnd w:id="3"/>
  <w:p w14:paraId="549C9B12" w14:textId="77777777" w:rsidR="00210EB1" w:rsidRPr="00741271" w:rsidRDefault="00210EB1" w:rsidP="00C21845">
    <w:pPr>
      <w:rPr>
        <w:rFonts w:cs="Arial"/>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47FE" w14:textId="77777777" w:rsidR="00210EB1" w:rsidRDefault="002D4C60" w:rsidP="00741271">
    <w:pPr>
      <w:ind w:left="6237"/>
      <w:rPr>
        <w:rFonts w:cs="Arial"/>
        <w:b/>
        <w:sz w:val="40"/>
        <w:szCs w:val="40"/>
      </w:rPr>
    </w:pPr>
    <w:r>
      <w:rPr>
        <w:noProof/>
      </w:rPr>
      <w:pict w14:anchorId="76976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78.55pt;margin-top:16.4pt;width:185.35pt;height:41.65pt;z-index:251658240;visibility:visible">
          <v:imagedata r:id="rId1" o:title="Logo_BEUMERGROUP_Originalfarbe_RGB"/>
        </v:shape>
      </w:pict>
    </w:r>
  </w:p>
  <w:p w14:paraId="674BAAD8" w14:textId="77777777" w:rsidR="00210EB1" w:rsidRDefault="00210EB1" w:rsidP="00741271">
    <w:pPr>
      <w:ind w:left="6521"/>
      <w:rPr>
        <w:rFonts w:cs="Arial"/>
        <w:b/>
        <w:sz w:val="40"/>
        <w:szCs w:val="40"/>
      </w:rPr>
    </w:pPr>
  </w:p>
  <w:p w14:paraId="5CE61CEC" w14:textId="77777777" w:rsidR="00210EB1" w:rsidRPr="00741271" w:rsidRDefault="00E73709" w:rsidP="00E73709">
    <w:pPr>
      <w:rPr>
        <w:rFonts w:cs="Arial"/>
        <w:b/>
        <w:sz w:val="40"/>
        <w:szCs w:val="40"/>
      </w:rPr>
    </w:pPr>
    <w:r w:rsidRPr="00E73709">
      <w:rPr>
        <w:rFonts w:cs="Arial"/>
        <w:b/>
        <w:bCs/>
        <w:sz w:val="40"/>
        <w:szCs w:val="40"/>
      </w:rPr>
      <w:t>Anwenderbericht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hideSpellingErrors/>
  <w:hideGrammaticalErrors/>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3AC9"/>
    <w:rsid w:val="000011FE"/>
    <w:rsid w:val="00003F4F"/>
    <w:rsid w:val="0000521D"/>
    <w:rsid w:val="00006805"/>
    <w:rsid w:val="000074C7"/>
    <w:rsid w:val="0001001B"/>
    <w:rsid w:val="00011913"/>
    <w:rsid w:val="00011EDC"/>
    <w:rsid w:val="0001212F"/>
    <w:rsid w:val="00012409"/>
    <w:rsid w:val="000136DA"/>
    <w:rsid w:val="00014D3A"/>
    <w:rsid w:val="00015981"/>
    <w:rsid w:val="00020448"/>
    <w:rsid w:val="000207D9"/>
    <w:rsid w:val="000212E2"/>
    <w:rsid w:val="00022AF2"/>
    <w:rsid w:val="0002658D"/>
    <w:rsid w:val="000303BA"/>
    <w:rsid w:val="00032F6A"/>
    <w:rsid w:val="0003754B"/>
    <w:rsid w:val="00041AB4"/>
    <w:rsid w:val="00043EE7"/>
    <w:rsid w:val="000511C6"/>
    <w:rsid w:val="00051878"/>
    <w:rsid w:val="000528D5"/>
    <w:rsid w:val="00053369"/>
    <w:rsid w:val="00054781"/>
    <w:rsid w:val="00063B5A"/>
    <w:rsid w:val="000667B7"/>
    <w:rsid w:val="00067D1F"/>
    <w:rsid w:val="0007188B"/>
    <w:rsid w:val="00071F59"/>
    <w:rsid w:val="000728E0"/>
    <w:rsid w:val="00072A77"/>
    <w:rsid w:val="00073B77"/>
    <w:rsid w:val="000740CD"/>
    <w:rsid w:val="000760E4"/>
    <w:rsid w:val="000806AE"/>
    <w:rsid w:val="000808EF"/>
    <w:rsid w:val="00081454"/>
    <w:rsid w:val="00082991"/>
    <w:rsid w:val="000857B6"/>
    <w:rsid w:val="00085A6D"/>
    <w:rsid w:val="00087B8C"/>
    <w:rsid w:val="00087D8E"/>
    <w:rsid w:val="00095FAB"/>
    <w:rsid w:val="000A41CA"/>
    <w:rsid w:val="000A6299"/>
    <w:rsid w:val="000A658A"/>
    <w:rsid w:val="000B1175"/>
    <w:rsid w:val="000B169F"/>
    <w:rsid w:val="000B6FD6"/>
    <w:rsid w:val="000B72AD"/>
    <w:rsid w:val="000C06C1"/>
    <w:rsid w:val="000C153D"/>
    <w:rsid w:val="000C41A7"/>
    <w:rsid w:val="000C4374"/>
    <w:rsid w:val="000C463B"/>
    <w:rsid w:val="000C6017"/>
    <w:rsid w:val="000C6458"/>
    <w:rsid w:val="000C6525"/>
    <w:rsid w:val="000C653A"/>
    <w:rsid w:val="000C6FAB"/>
    <w:rsid w:val="000C74B6"/>
    <w:rsid w:val="000C7EA0"/>
    <w:rsid w:val="000D1FD3"/>
    <w:rsid w:val="000D4EE3"/>
    <w:rsid w:val="000D5736"/>
    <w:rsid w:val="000D6B75"/>
    <w:rsid w:val="000D7663"/>
    <w:rsid w:val="000E1E93"/>
    <w:rsid w:val="000E24B2"/>
    <w:rsid w:val="000E6309"/>
    <w:rsid w:val="000E6A3D"/>
    <w:rsid w:val="000F0B44"/>
    <w:rsid w:val="000F4E9B"/>
    <w:rsid w:val="000F620F"/>
    <w:rsid w:val="00101146"/>
    <w:rsid w:val="0010171D"/>
    <w:rsid w:val="00101F27"/>
    <w:rsid w:val="00102AF2"/>
    <w:rsid w:val="00102E17"/>
    <w:rsid w:val="00104CAC"/>
    <w:rsid w:val="001052FD"/>
    <w:rsid w:val="00105AB2"/>
    <w:rsid w:val="001076CB"/>
    <w:rsid w:val="0011041B"/>
    <w:rsid w:val="00110F23"/>
    <w:rsid w:val="00113A13"/>
    <w:rsid w:val="001149B0"/>
    <w:rsid w:val="001150B6"/>
    <w:rsid w:val="00117400"/>
    <w:rsid w:val="00120A6D"/>
    <w:rsid w:val="001221C4"/>
    <w:rsid w:val="00124882"/>
    <w:rsid w:val="001253F2"/>
    <w:rsid w:val="00127401"/>
    <w:rsid w:val="00127D6B"/>
    <w:rsid w:val="00132726"/>
    <w:rsid w:val="00133320"/>
    <w:rsid w:val="00134C84"/>
    <w:rsid w:val="001350D4"/>
    <w:rsid w:val="001360CD"/>
    <w:rsid w:val="00136FF4"/>
    <w:rsid w:val="00143C4A"/>
    <w:rsid w:val="0014456A"/>
    <w:rsid w:val="00144E99"/>
    <w:rsid w:val="001467E0"/>
    <w:rsid w:val="00146BCD"/>
    <w:rsid w:val="00147D89"/>
    <w:rsid w:val="00150F27"/>
    <w:rsid w:val="00151BF1"/>
    <w:rsid w:val="00153A38"/>
    <w:rsid w:val="00155156"/>
    <w:rsid w:val="00155572"/>
    <w:rsid w:val="00155FAA"/>
    <w:rsid w:val="001577C2"/>
    <w:rsid w:val="00157A8D"/>
    <w:rsid w:val="0016150F"/>
    <w:rsid w:val="001630E8"/>
    <w:rsid w:val="0016314B"/>
    <w:rsid w:val="00165CCF"/>
    <w:rsid w:val="001678AC"/>
    <w:rsid w:val="00171FC2"/>
    <w:rsid w:val="00173D72"/>
    <w:rsid w:val="0017762C"/>
    <w:rsid w:val="00181B4F"/>
    <w:rsid w:val="00181C21"/>
    <w:rsid w:val="001820F7"/>
    <w:rsid w:val="00184D7C"/>
    <w:rsid w:val="00186312"/>
    <w:rsid w:val="00187F5A"/>
    <w:rsid w:val="00192070"/>
    <w:rsid w:val="00194861"/>
    <w:rsid w:val="001A0BB7"/>
    <w:rsid w:val="001A27BF"/>
    <w:rsid w:val="001A4D1B"/>
    <w:rsid w:val="001A50E8"/>
    <w:rsid w:val="001A5214"/>
    <w:rsid w:val="001A5251"/>
    <w:rsid w:val="001A5A57"/>
    <w:rsid w:val="001A5B27"/>
    <w:rsid w:val="001A7759"/>
    <w:rsid w:val="001B22E2"/>
    <w:rsid w:val="001B3B7C"/>
    <w:rsid w:val="001B618E"/>
    <w:rsid w:val="001B62BF"/>
    <w:rsid w:val="001B6C83"/>
    <w:rsid w:val="001B793D"/>
    <w:rsid w:val="001C0E1E"/>
    <w:rsid w:val="001C0E5B"/>
    <w:rsid w:val="001C0E73"/>
    <w:rsid w:val="001C1E41"/>
    <w:rsid w:val="001C319F"/>
    <w:rsid w:val="001C5394"/>
    <w:rsid w:val="001C5743"/>
    <w:rsid w:val="001C6647"/>
    <w:rsid w:val="001C6D5E"/>
    <w:rsid w:val="001D0BBE"/>
    <w:rsid w:val="001D10D1"/>
    <w:rsid w:val="001D158C"/>
    <w:rsid w:val="001D1EFA"/>
    <w:rsid w:val="001D3474"/>
    <w:rsid w:val="001D3B5B"/>
    <w:rsid w:val="001D452A"/>
    <w:rsid w:val="001E1233"/>
    <w:rsid w:val="001E20A7"/>
    <w:rsid w:val="001E2632"/>
    <w:rsid w:val="001F0840"/>
    <w:rsid w:val="001F0E1B"/>
    <w:rsid w:val="001F257E"/>
    <w:rsid w:val="001F510C"/>
    <w:rsid w:val="001F5662"/>
    <w:rsid w:val="001F5B6B"/>
    <w:rsid w:val="002027BD"/>
    <w:rsid w:val="002028C0"/>
    <w:rsid w:val="002035CE"/>
    <w:rsid w:val="0020424B"/>
    <w:rsid w:val="00206234"/>
    <w:rsid w:val="0020664D"/>
    <w:rsid w:val="002066AE"/>
    <w:rsid w:val="00207C13"/>
    <w:rsid w:val="00207CF2"/>
    <w:rsid w:val="00210EB1"/>
    <w:rsid w:val="00212C8A"/>
    <w:rsid w:val="002167E4"/>
    <w:rsid w:val="00221DB3"/>
    <w:rsid w:val="00222875"/>
    <w:rsid w:val="00222D65"/>
    <w:rsid w:val="00223628"/>
    <w:rsid w:val="00224D12"/>
    <w:rsid w:val="00225A1A"/>
    <w:rsid w:val="00226B8B"/>
    <w:rsid w:val="0022726E"/>
    <w:rsid w:val="00227B29"/>
    <w:rsid w:val="002322C8"/>
    <w:rsid w:val="00232F63"/>
    <w:rsid w:val="002330E9"/>
    <w:rsid w:val="00234CBC"/>
    <w:rsid w:val="0023549E"/>
    <w:rsid w:val="00240849"/>
    <w:rsid w:val="00241C14"/>
    <w:rsid w:val="002438F1"/>
    <w:rsid w:val="00243FCE"/>
    <w:rsid w:val="00244222"/>
    <w:rsid w:val="00244876"/>
    <w:rsid w:val="002448C6"/>
    <w:rsid w:val="00246628"/>
    <w:rsid w:val="00247AD0"/>
    <w:rsid w:val="00250337"/>
    <w:rsid w:val="00250E93"/>
    <w:rsid w:val="00252992"/>
    <w:rsid w:val="00253293"/>
    <w:rsid w:val="00253F80"/>
    <w:rsid w:val="00255EFB"/>
    <w:rsid w:val="002573B1"/>
    <w:rsid w:val="0025791D"/>
    <w:rsid w:val="002605A6"/>
    <w:rsid w:val="00261034"/>
    <w:rsid w:val="0026204C"/>
    <w:rsid w:val="00262299"/>
    <w:rsid w:val="002625CB"/>
    <w:rsid w:val="00265358"/>
    <w:rsid w:val="0026690C"/>
    <w:rsid w:val="002669E5"/>
    <w:rsid w:val="00270F18"/>
    <w:rsid w:val="00271FC6"/>
    <w:rsid w:val="00272BCD"/>
    <w:rsid w:val="002746C6"/>
    <w:rsid w:val="00281157"/>
    <w:rsid w:val="002811CF"/>
    <w:rsid w:val="00284076"/>
    <w:rsid w:val="00285DB0"/>
    <w:rsid w:val="002915A4"/>
    <w:rsid w:val="00293540"/>
    <w:rsid w:val="00295778"/>
    <w:rsid w:val="002975A6"/>
    <w:rsid w:val="002A7A12"/>
    <w:rsid w:val="002B02D6"/>
    <w:rsid w:val="002B0CAA"/>
    <w:rsid w:val="002B1FD6"/>
    <w:rsid w:val="002B4407"/>
    <w:rsid w:val="002B5EA6"/>
    <w:rsid w:val="002C1244"/>
    <w:rsid w:val="002C213B"/>
    <w:rsid w:val="002C294D"/>
    <w:rsid w:val="002C34EB"/>
    <w:rsid w:val="002C736E"/>
    <w:rsid w:val="002D1B0A"/>
    <w:rsid w:val="002D288B"/>
    <w:rsid w:val="002D2C46"/>
    <w:rsid w:val="002D30FD"/>
    <w:rsid w:val="002D3AD2"/>
    <w:rsid w:val="002D4C60"/>
    <w:rsid w:val="002D71A8"/>
    <w:rsid w:val="002E03DE"/>
    <w:rsid w:val="002E0A68"/>
    <w:rsid w:val="002E152B"/>
    <w:rsid w:val="002E2BA2"/>
    <w:rsid w:val="002E3664"/>
    <w:rsid w:val="002E3DD1"/>
    <w:rsid w:val="002E7054"/>
    <w:rsid w:val="002F1805"/>
    <w:rsid w:val="002F259B"/>
    <w:rsid w:val="002F3B68"/>
    <w:rsid w:val="002F4251"/>
    <w:rsid w:val="002F531C"/>
    <w:rsid w:val="003010C5"/>
    <w:rsid w:val="0030362A"/>
    <w:rsid w:val="00303724"/>
    <w:rsid w:val="00303A6A"/>
    <w:rsid w:val="003047EF"/>
    <w:rsid w:val="00305A96"/>
    <w:rsid w:val="00306A1E"/>
    <w:rsid w:val="00310608"/>
    <w:rsid w:val="00310B4C"/>
    <w:rsid w:val="00311587"/>
    <w:rsid w:val="0031175E"/>
    <w:rsid w:val="0031263E"/>
    <w:rsid w:val="003134BC"/>
    <w:rsid w:val="0031412C"/>
    <w:rsid w:val="0031674C"/>
    <w:rsid w:val="003173E9"/>
    <w:rsid w:val="00320272"/>
    <w:rsid w:val="003209A9"/>
    <w:rsid w:val="00320C50"/>
    <w:rsid w:val="00320DAA"/>
    <w:rsid w:val="00321D2B"/>
    <w:rsid w:val="003233C9"/>
    <w:rsid w:val="003300A4"/>
    <w:rsid w:val="00330778"/>
    <w:rsid w:val="00331E3E"/>
    <w:rsid w:val="00332EB0"/>
    <w:rsid w:val="00335905"/>
    <w:rsid w:val="00335CC8"/>
    <w:rsid w:val="003377D3"/>
    <w:rsid w:val="00340FBD"/>
    <w:rsid w:val="003447CF"/>
    <w:rsid w:val="00346704"/>
    <w:rsid w:val="00347955"/>
    <w:rsid w:val="00356E87"/>
    <w:rsid w:val="0035761E"/>
    <w:rsid w:val="00361DD9"/>
    <w:rsid w:val="003638C7"/>
    <w:rsid w:val="00366F1C"/>
    <w:rsid w:val="003675BF"/>
    <w:rsid w:val="00367788"/>
    <w:rsid w:val="0037133B"/>
    <w:rsid w:val="00371E3D"/>
    <w:rsid w:val="003739D5"/>
    <w:rsid w:val="00374654"/>
    <w:rsid w:val="00375B82"/>
    <w:rsid w:val="00375EC7"/>
    <w:rsid w:val="003769F6"/>
    <w:rsid w:val="003777B4"/>
    <w:rsid w:val="00377E54"/>
    <w:rsid w:val="00381807"/>
    <w:rsid w:val="00382BD2"/>
    <w:rsid w:val="003835F6"/>
    <w:rsid w:val="003850D0"/>
    <w:rsid w:val="00385EA6"/>
    <w:rsid w:val="00390624"/>
    <w:rsid w:val="0039280F"/>
    <w:rsid w:val="0039374E"/>
    <w:rsid w:val="003A0614"/>
    <w:rsid w:val="003A153F"/>
    <w:rsid w:val="003A1EE5"/>
    <w:rsid w:val="003A3360"/>
    <w:rsid w:val="003B0026"/>
    <w:rsid w:val="003B1896"/>
    <w:rsid w:val="003B2602"/>
    <w:rsid w:val="003B4849"/>
    <w:rsid w:val="003B4DF2"/>
    <w:rsid w:val="003C171B"/>
    <w:rsid w:val="003C4778"/>
    <w:rsid w:val="003C5C63"/>
    <w:rsid w:val="003C743D"/>
    <w:rsid w:val="003D1BE9"/>
    <w:rsid w:val="003D3BB0"/>
    <w:rsid w:val="003D768F"/>
    <w:rsid w:val="003D7BC6"/>
    <w:rsid w:val="003E16A5"/>
    <w:rsid w:val="003E1F7E"/>
    <w:rsid w:val="003E2EE0"/>
    <w:rsid w:val="003E7874"/>
    <w:rsid w:val="003F116C"/>
    <w:rsid w:val="003F52D6"/>
    <w:rsid w:val="003F56BC"/>
    <w:rsid w:val="003F6270"/>
    <w:rsid w:val="00402082"/>
    <w:rsid w:val="00402EBF"/>
    <w:rsid w:val="00410D03"/>
    <w:rsid w:val="004144AC"/>
    <w:rsid w:val="004155CB"/>
    <w:rsid w:val="00415C68"/>
    <w:rsid w:val="0041698F"/>
    <w:rsid w:val="004178DE"/>
    <w:rsid w:val="004207DA"/>
    <w:rsid w:val="004220F0"/>
    <w:rsid w:val="00423E60"/>
    <w:rsid w:val="00425275"/>
    <w:rsid w:val="004262DC"/>
    <w:rsid w:val="00426806"/>
    <w:rsid w:val="00430BF9"/>
    <w:rsid w:val="00430C73"/>
    <w:rsid w:val="004406D3"/>
    <w:rsid w:val="00440909"/>
    <w:rsid w:val="004439F4"/>
    <w:rsid w:val="0044671E"/>
    <w:rsid w:val="0044789E"/>
    <w:rsid w:val="00450112"/>
    <w:rsid w:val="00451176"/>
    <w:rsid w:val="0045558D"/>
    <w:rsid w:val="004564F7"/>
    <w:rsid w:val="004608DB"/>
    <w:rsid w:val="00461C53"/>
    <w:rsid w:val="00461F06"/>
    <w:rsid w:val="00465037"/>
    <w:rsid w:val="00465F36"/>
    <w:rsid w:val="00471D54"/>
    <w:rsid w:val="00472527"/>
    <w:rsid w:val="00473CE2"/>
    <w:rsid w:val="00476B98"/>
    <w:rsid w:val="00477A91"/>
    <w:rsid w:val="00477EF1"/>
    <w:rsid w:val="004809EE"/>
    <w:rsid w:val="00480CAC"/>
    <w:rsid w:val="00480CCE"/>
    <w:rsid w:val="00480EF1"/>
    <w:rsid w:val="004825A6"/>
    <w:rsid w:val="00483FD2"/>
    <w:rsid w:val="004842D1"/>
    <w:rsid w:val="0048434B"/>
    <w:rsid w:val="004907E9"/>
    <w:rsid w:val="00491623"/>
    <w:rsid w:val="00491A01"/>
    <w:rsid w:val="00492D91"/>
    <w:rsid w:val="0049353E"/>
    <w:rsid w:val="0049436D"/>
    <w:rsid w:val="00495F3A"/>
    <w:rsid w:val="00496230"/>
    <w:rsid w:val="00497647"/>
    <w:rsid w:val="004A1A30"/>
    <w:rsid w:val="004A25EC"/>
    <w:rsid w:val="004A2CE0"/>
    <w:rsid w:val="004A4344"/>
    <w:rsid w:val="004A5156"/>
    <w:rsid w:val="004A6EC9"/>
    <w:rsid w:val="004B00AC"/>
    <w:rsid w:val="004B0A15"/>
    <w:rsid w:val="004B287B"/>
    <w:rsid w:val="004B3583"/>
    <w:rsid w:val="004B3DA7"/>
    <w:rsid w:val="004B4315"/>
    <w:rsid w:val="004B7140"/>
    <w:rsid w:val="004C5BFA"/>
    <w:rsid w:val="004C6730"/>
    <w:rsid w:val="004C771E"/>
    <w:rsid w:val="004D10E9"/>
    <w:rsid w:val="004D2012"/>
    <w:rsid w:val="004D301C"/>
    <w:rsid w:val="004D4235"/>
    <w:rsid w:val="004D6875"/>
    <w:rsid w:val="004D6B40"/>
    <w:rsid w:val="004E0262"/>
    <w:rsid w:val="004E4330"/>
    <w:rsid w:val="004F0472"/>
    <w:rsid w:val="004F2680"/>
    <w:rsid w:val="004F317E"/>
    <w:rsid w:val="004F31BE"/>
    <w:rsid w:val="004F4FB0"/>
    <w:rsid w:val="004F52C8"/>
    <w:rsid w:val="004F656E"/>
    <w:rsid w:val="004F7ED4"/>
    <w:rsid w:val="00500B92"/>
    <w:rsid w:val="0050170C"/>
    <w:rsid w:val="00501A21"/>
    <w:rsid w:val="00502FE8"/>
    <w:rsid w:val="005053EF"/>
    <w:rsid w:val="00507BC0"/>
    <w:rsid w:val="00507CD9"/>
    <w:rsid w:val="005102F2"/>
    <w:rsid w:val="00510DFC"/>
    <w:rsid w:val="00512909"/>
    <w:rsid w:val="005178EA"/>
    <w:rsid w:val="00517A02"/>
    <w:rsid w:val="005201E4"/>
    <w:rsid w:val="00520425"/>
    <w:rsid w:val="00520B42"/>
    <w:rsid w:val="00520E61"/>
    <w:rsid w:val="00526B20"/>
    <w:rsid w:val="005270BC"/>
    <w:rsid w:val="00530470"/>
    <w:rsid w:val="00530E4C"/>
    <w:rsid w:val="00541221"/>
    <w:rsid w:val="00543245"/>
    <w:rsid w:val="00543980"/>
    <w:rsid w:val="00544BEE"/>
    <w:rsid w:val="00545D4B"/>
    <w:rsid w:val="00547144"/>
    <w:rsid w:val="0054769B"/>
    <w:rsid w:val="005512BA"/>
    <w:rsid w:val="005532F8"/>
    <w:rsid w:val="0055377A"/>
    <w:rsid w:val="00554C63"/>
    <w:rsid w:val="00555DEB"/>
    <w:rsid w:val="00556F73"/>
    <w:rsid w:val="00557B78"/>
    <w:rsid w:val="005618B6"/>
    <w:rsid w:val="005648AB"/>
    <w:rsid w:val="00564E4C"/>
    <w:rsid w:val="005668C5"/>
    <w:rsid w:val="005700E5"/>
    <w:rsid w:val="00572091"/>
    <w:rsid w:val="00572B01"/>
    <w:rsid w:val="005734A2"/>
    <w:rsid w:val="005757F9"/>
    <w:rsid w:val="0058141C"/>
    <w:rsid w:val="0058146F"/>
    <w:rsid w:val="00581FB1"/>
    <w:rsid w:val="005820F8"/>
    <w:rsid w:val="005900F9"/>
    <w:rsid w:val="00594BE2"/>
    <w:rsid w:val="0059594F"/>
    <w:rsid w:val="00595E0D"/>
    <w:rsid w:val="005969D1"/>
    <w:rsid w:val="005973D5"/>
    <w:rsid w:val="005974A0"/>
    <w:rsid w:val="005A0082"/>
    <w:rsid w:val="005A5347"/>
    <w:rsid w:val="005A5411"/>
    <w:rsid w:val="005A6E36"/>
    <w:rsid w:val="005B464D"/>
    <w:rsid w:val="005B57BE"/>
    <w:rsid w:val="005B754F"/>
    <w:rsid w:val="005C5067"/>
    <w:rsid w:val="005C51CC"/>
    <w:rsid w:val="005C66DB"/>
    <w:rsid w:val="005D03B2"/>
    <w:rsid w:val="005D0EE2"/>
    <w:rsid w:val="005D15A4"/>
    <w:rsid w:val="005D245C"/>
    <w:rsid w:val="005D4664"/>
    <w:rsid w:val="005D4723"/>
    <w:rsid w:val="005D6324"/>
    <w:rsid w:val="005E0258"/>
    <w:rsid w:val="005E0A98"/>
    <w:rsid w:val="005E0C78"/>
    <w:rsid w:val="005E1215"/>
    <w:rsid w:val="005E1877"/>
    <w:rsid w:val="005E1933"/>
    <w:rsid w:val="005E23F0"/>
    <w:rsid w:val="005E4C0B"/>
    <w:rsid w:val="005E5240"/>
    <w:rsid w:val="005E5D32"/>
    <w:rsid w:val="005F3A99"/>
    <w:rsid w:val="005F7D1B"/>
    <w:rsid w:val="00601621"/>
    <w:rsid w:val="00604604"/>
    <w:rsid w:val="006050EF"/>
    <w:rsid w:val="006068FD"/>
    <w:rsid w:val="00607D7F"/>
    <w:rsid w:val="006101E4"/>
    <w:rsid w:val="006113C6"/>
    <w:rsid w:val="0061277D"/>
    <w:rsid w:val="00612CC3"/>
    <w:rsid w:val="00616143"/>
    <w:rsid w:val="00616F85"/>
    <w:rsid w:val="00621E59"/>
    <w:rsid w:val="00622016"/>
    <w:rsid w:val="0062241E"/>
    <w:rsid w:val="0062341A"/>
    <w:rsid w:val="00627420"/>
    <w:rsid w:val="006340C2"/>
    <w:rsid w:val="006342C0"/>
    <w:rsid w:val="006366C5"/>
    <w:rsid w:val="00637FCC"/>
    <w:rsid w:val="00640365"/>
    <w:rsid w:val="00641646"/>
    <w:rsid w:val="00641B9D"/>
    <w:rsid w:val="00641F27"/>
    <w:rsid w:val="0064499D"/>
    <w:rsid w:val="00645862"/>
    <w:rsid w:val="00645C6D"/>
    <w:rsid w:val="00647B18"/>
    <w:rsid w:val="00652701"/>
    <w:rsid w:val="00654D54"/>
    <w:rsid w:val="00654F97"/>
    <w:rsid w:val="00655BE8"/>
    <w:rsid w:val="0066065D"/>
    <w:rsid w:val="00660A7D"/>
    <w:rsid w:val="0066156E"/>
    <w:rsid w:val="006624A3"/>
    <w:rsid w:val="0066280C"/>
    <w:rsid w:val="00662C1E"/>
    <w:rsid w:val="00663100"/>
    <w:rsid w:val="006633DE"/>
    <w:rsid w:val="00664240"/>
    <w:rsid w:val="006665A9"/>
    <w:rsid w:val="00672A34"/>
    <w:rsid w:val="00672D68"/>
    <w:rsid w:val="00673514"/>
    <w:rsid w:val="006741B0"/>
    <w:rsid w:val="0067446B"/>
    <w:rsid w:val="00674D41"/>
    <w:rsid w:val="00676555"/>
    <w:rsid w:val="00677EAA"/>
    <w:rsid w:val="00683A4B"/>
    <w:rsid w:val="00691EF5"/>
    <w:rsid w:val="0069500B"/>
    <w:rsid w:val="00695D2C"/>
    <w:rsid w:val="00696DE9"/>
    <w:rsid w:val="00697B9E"/>
    <w:rsid w:val="006A200F"/>
    <w:rsid w:val="006A2FA7"/>
    <w:rsid w:val="006A3809"/>
    <w:rsid w:val="006A5BC4"/>
    <w:rsid w:val="006A7BD3"/>
    <w:rsid w:val="006B1E3D"/>
    <w:rsid w:val="006B2D36"/>
    <w:rsid w:val="006B354A"/>
    <w:rsid w:val="006B4058"/>
    <w:rsid w:val="006B5E3B"/>
    <w:rsid w:val="006B6D82"/>
    <w:rsid w:val="006C1034"/>
    <w:rsid w:val="006C4181"/>
    <w:rsid w:val="006C54EE"/>
    <w:rsid w:val="006C74BA"/>
    <w:rsid w:val="006C7949"/>
    <w:rsid w:val="006D1E9B"/>
    <w:rsid w:val="006D1EB2"/>
    <w:rsid w:val="006D35C4"/>
    <w:rsid w:val="006D5033"/>
    <w:rsid w:val="006E1051"/>
    <w:rsid w:val="006E16AC"/>
    <w:rsid w:val="006E1D98"/>
    <w:rsid w:val="006E2634"/>
    <w:rsid w:val="006E3C44"/>
    <w:rsid w:val="006E7955"/>
    <w:rsid w:val="006E7B8D"/>
    <w:rsid w:val="006E7CF9"/>
    <w:rsid w:val="006E7D31"/>
    <w:rsid w:val="006E7ED6"/>
    <w:rsid w:val="006F42C8"/>
    <w:rsid w:val="007013A5"/>
    <w:rsid w:val="00702627"/>
    <w:rsid w:val="00702D15"/>
    <w:rsid w:val="007035D2"/>
    <w:rsid w:val="00705B65"/>
    <w:rsid w:val="0070764C"/>
    <w:rsid w:val="0071549B"/>
    <w:rsid w:val="00717442"/>
    <w:rsid w:val="007177AC"/>
    <w:rsid w:val="00723BF5"/>
    <w:rsid w:val="007240AE"/>
    <w:rsid w:val="00724CF6"/>
    <w:rsid w:val="0072623F"/>
    <w:rsid w:val="00726A9E"/>
    <w:rsid w:val="00726BC4"/>
    <w:rsid w:val="00726DAA"/>
    <w:rsid w:val="0073036D"/>
    <w:rsid w:val="00731098"/>
    <w:rsid w:val="00734A0A"/>
    <w:rsid w:val="00734CA9"/>
    <w:rsid w:val="00734CF7"/>
    <w:rsid w:val="00734D16"/>
    <w:rsid w:val="00735D3D"/>
    <w:rsid w:val="00741271"/>
    <w:rsid w:val="00742D62"/>
    <w:rsid w:val="00747C89"/>
    <w:rsid w:val="007504A3"/>
    <w:rsid w:val="0075198B"/>
    <w:rsid w:val="007551E3"/>
    <w:rsid w:val="00755D12"/>
    <w:rsid w:val="00760711"/>
    <w:rsid w:val="00761B33"/>
    <w:rsid w:val="00763E8F"/>
    <w:rsid w:val="00766664"/>
    <w:rsid w:val="007766A4"/>
    <w:rsid w:val="00780E06"/>
    <w:rsid w:val="00781EA8"/>
    <w:rsid w:val="007834B8"/>
    <w:rsid w:val="00785A97"/>
    <w:rsid w:val="00787AFA"/>
    <w:rsid w:val="0079077B"/>
    <w:rsid w:val="00790FF2"/>
    <w:rsid w:val="00791E42"/>
    <w:rsid w:val="00791F7B"/>
    <w:rsid w:val="007925B7"/>
    <w:rsid w:val="00792D4B"/>
    <w:rsid w:val="00796852"/>
    <w:rsid w:val="00796F5F"/>
    <w:rsid w:val="00797151"/>
    <w:rsid w:val="007972F8"/>
    <w:rsid w:val="007A2255"/>
    <w:rsid w:val="007A2978"/>
    <w:rsid w:val="007A2BA2"/>
    <w:rsid w:val="007A3AC9"/>
    <w:rsid w:val="007A5E9C"/>
    <w:rsid w:val="007A61C3"/>
    <w:rsid w:val="007A733B"/>
    <w:rsid w:val="007B118C"/>
    <w:rsid w:val="007B11CF"/>
    <w:rsid w:val="007B3283"/>
    <w:rsid w:val="007B4B9B"/>
    <w:rsid w:val="007B525D"/>
    <w:rsid w:val="007B7176"/>
    <w:rsid w:val="007B7B6B"/>
    <w:rsid w:val="007C0B7C"/>
    <w:rsid w:val="007C0E23"/>
    <w:rsid w:val="007C2AAF"/>
    <w:rsid w:val="007C2B61"/>
    <w:rsid w:val="007C3B21"/>
    <w:rsid w:val="007D07B2"/>
    <w:rsid w:val="007D3391"/>
    <w:rsid w:val="007D37EF"/>
    <w:rsid w:val="007D581E"/>
    <w:rsid w:val="007D6FFD"/>
    <w:rsid w:val="007D7B5B"/>
    <w:rsid w:val="007E12C0"/>
    <w:rsid w:val="007E1B94"/>
    <w:rsid w:val="007E4E2D"/>
    <w:rsid w:val="007E527E"/>
    <w:rsid w:val="007E60F2"/>
    <w:rsid w:val="007F06D6"/>
    <w:rsid w:val="007F242A"/>
    <w:rsid w:val="007F355A"/>
    <w:rsid w:val="007F5135"/>
    <w:rsid w:val="007F603E"/>
    <w:rsid w:val="007F63BD"/>
    <w:rsid w:val="007F65B9"/>
    <w:rsid w:val="007F662A"/>
    <w:rsid w:val="007F7D2A"/>
    <w:rsid w:val="008011B4"/>
    <w:rsid w:val="008047EE"/>
    <w:rsid w:val="00810DC6"/>
    <w:rsid w:val="0081178B"/>
    <w:rsid w:val="00811BC2"/>
    <w:rsid w:val="00814822"/>
    <w:rsid w:val="008150DF"/>
    <w:rsid w:val="00815207"/>
    <w:rsid w:val="00821340"/>
    <w:rsid w:val="0082196F"/>
    <w:rsid w:val="00821ABA"/>
    <w:rsid w:val="0082327B"/>
    <w:rsid w:val="00824AC2"/>
    <w:rsid w:val="00824E2D"/>
    <w:rsid w:val="0082554E"/>
    <w:rsid w:val="008256CA"/>
    <w:rsid w:val="008265D0"/>
    <w:rsid w:val="008309EB"/>
    <w:rsid w:val="00830C22"/>
    <w:rsid w:val="008317C1"/>
    <w:rsid w:val="00833B9E"/>
    <w:rsid w:val="0083482E"/>
    <w:rsid w:val="00836E36"/>
    <w:rsid w:val="0084085F"/>
    <w:rsid w:val="00840F5F"/>
    <w:rsid w:val="0084179F"/>
    <w:rsid w:val="00842143"/>
    <w:rsid w:val="00842352"/>
    <w:rsid w:val="008449BD"/>
    <w:rsid w:val="00847748"/>
    <w:rsid w:val="008505D0"/>
    <w:rsid w:val="00853759"/>
    <w:rsid w:val="008558FC"/>
    <w:rsid w:val="00856491"/>
    <w:rsid w:val="00856ECB"/>
    <w:rsid w:val="00861D5A"/>
    <w:rsid w:val="008640A5"/>
    <w:rsid w:val="00865886"/>
    <w:rsid w:val="00865A2C"/>
    <w:rsid w:val="00871052"/>
    <w:rsid w:val="008734F4"/>
    <w:rsid w:val="00874182"/>
    <w:rsid w:val="00875292"/>
    <w:rsid w:val="008805D8"/>
    <w:rsid w:val="008832A2"/>
    <w:rsid w:val="00883D1D"/>
    <w:rsid w:val="0089039A"/>
    <w:rsid w:val="00890E2C"/>
    <w:rsid w:val="008919B7"/>
    <w:rsid w:val="00894262"/>
    <w:rsid w:val="00897960"/>
    <w:rsid w:val="008A7C35"/>
    <w:rsid w:val="008B2F39"/>
    <w:rsid w:val="008B2F87"/>
    <w:rsid w:val="008B7A6B"/>
    <w:rsid w:val="008B7B55"/>
    <w:rsid w:val="008C0EA6"/>
    <w:rsid w:val="008C1694"/>
    <w:rsid w:val="008C37AA"/>
    <w:rsid w:val="008C3C43"/>
    <w:rsid w:val="008C50F9"/>
    <w:rsid w:val="008C72AD"/>
    <w:rsid w:val="008C763E"/>
    <w:rsid w:val="008D204A"/>
    <w:rsid w:val="008D30BB"/>
    <w:rsid w:val="008D35C0"/>
    <w:rsid w:val="008D4C21"/>
    <w:rsid w:val="008D5437"/>
    <w:rsid w:val="008D5461"/>
    <w:rsid w:val="008E42A4"/>
    <w:rsid w:val="008E544B"/>
    <w:rsid w:val="008E6B66"/>
    <w:rsid w:val="008F0ABF"/>
    <w:rsid w:val="008F31E6"/>
    <w:rsid w:val="008F4E0C"/>
    <w:rsid w:val="008F552B"/>
    <w:rsid w:val="008F5EBA"/>
    <w:rsid w:val="00901E91"/>
    <w:rsid w:val="00904417"/>
    <w:rsid w:val="00904630"/>
    <w:rsid w:val="0090505A"/>
    <w:rsid w:val="00910BDD"/>
    <w:rsid w:val="009113CE"/>
    <w:rsid w:val="00911943"/>
    <w:rsid w:val="00911A93"/>
    <w:rsid w:val="00912AF5"/>
    <w:rsid w:val="00913D12"/>
    <w:rsid w:val="00922D97"/>
    <w:rsid w:val="009264A2"/>
    <w:rsid w:val="00926E67"/>
    <w:rsid w:val="0093248F"/>
    <w:rsid w:val="00932F74"/>
    <w:rsid w:val="00933355"/>
    <w:rsid w:val="00933BAA"/>
    <w:rsid w:val="009417F6"/>
    <w:rsid w:val="00942E69"/>
    <w:rsid w:val="00944290"/>
    <w:rsid w:val="00945734"/>
    <w:rsid w:val="0095049C"/>
    <w:rsid w:val="0095216F"/>
    <w:rsid w:val="00952369"/>
    <w:rsid w:val="00954B62"/>
    <w:rsid w:val="00956881"/>
    <w:rsid w:val="00956C02"/>
    <w:rsid w:val="00961259"/>
    <w:rsid w:val="00961A99"/>
    <w:rsid w:val="00965465"/>
    <w:rsid w:val="00966C50"/>
    <w:rsid w:val="0096757D"/>
    <w:rsid w:val="00971D63"/>
    <w:rsid w:val="0097292B"/>
    <w:rsid w:val="009738DB"/>
    <w:rsid w:val="00974275"/>
    <w:rsid w:val="00980644"/>
    <w:rsid w:val="009825C6"/>
    <w:rsid w:val="00982BC1"/>
    <w:rsid w:val="00983774"/>
    <w:rsid w:val="00985456"/>
    <w:rsid w:val="00986C60"/>
    <w:rsid w:val="00990536"/>
    <w:rsid w:val="00994113"/>
    <w:rsid w:val="00994E7B"/>
    <w:rsid w:val="009950FE"/>
    <w:rsid w:val="00997324"/>
    <w:rsid w:val="009974F5"/>
    <w:rsid w:val="00997668"/>
    <w:rsid w:val="009A026B"/>
    <w:rsid w:val="009A02D5"/>
    <w:rsid w:val="009A1C13"/>
    <w:rsid w:val="009A2D12"/>
    <w:rsid w:val="009A4D62"/>
    <w:rsid w:val="009A5A5E"/>
    <w:rsid w:val="009A7A91"/>
    <w:rsid w:val="009A7B6C"/>
    <w:rsid w:val="009B2B63"/>
    <w:rsid w:val="009B44E0"/>
    <w:rsid w:val="009B48F8"/>
    <w:rsid w:val="009B5ABD"/>
    <w:rsid w:val="009B79DA"/>
    <w:rsid w:val="009C2B15"/>
    <w:rsid w:val="009C3B52"/>
    <w:rsid w:val="009C58E8"/>
    <w:rsid w:val="009D2761"/>
    <w:rsid w:val="009D2BC0"/>
    <w:rsid w:val="009D6E94"/>
    <w:rsid w:val="009D7BE5"/>
    <w:rsid w:val="009E1CE3"/>
    <w:rsid w:val="009E2EA8"/>
    <w:rsid w:val="009E3AC1"/>
    <w:rsid w:val="009E7C4D"/>
    <w:rsid w:val="009E7FED"/>
    <w:rsid w:val="009F14D0"/>
    <w:rsid w:val="009F4C53"/>
    <w:rsid w:val="009F7A18"/>
    <w:rsid w:val="00A00AD3"/>
    <w:rsid w:val="00A03503"/>
    <w:rsid w:val="00A039BF"/>
    <w:rsid w:val="00A119EE"/>
    <w:rsid w:val="00A1423F"/>
    <w:rsid w:val="00A170C0"/>
    <w:rsid w:val="00A22B63"/>
    <w:rsid w:val="00A22DB0"/>
    <w:rsid w:val="00A22FBA"/>
    <w:rsid w:val="00A258C1"/>
    <w:rsid w:val="00A25E84"/>
    <w:rsid w:val="00A2674E"/>
    <w:rsid w:val="00A30088"/>
    <w:rsid w:val="00A31793"/>
    <w:rsid w:val="00A31BC6"/>
    <w:rsid w:val="00A3443C"/>
    <w:rsid w:val="00A35955"/>
    <w:rsid w:val="00A35C37"/>
    <w:rsid w:val="00A35E7C"/>
    <w:rsid w:val="00A416E4"/>
    <w:rsid w:val="00A47E9F"/>
    <w:rsid w:val="00A500C6"/>
    <w:rsid w:val="00A53C34"/>
    <w:rsid w:val="00A56F34"/>
    <w:rsid w:val="00A63D86"/>
    <w:rsid w:val="00A63E8D"/>
    <w:rsid w:val="00A66217"/>
    <w:rsid w:val="00A67189"/>
    <w:rsid w:val="00A708F0"/>
    <w:rsid w:val="00A71CB3"/>
    <w:rsid w:val="00A72769"/>
    <w:rsid w:val="00A73762"/>
    <w:rsid w:val="00A740A7"/>
    <w:rsid w:val="00A7468C"/>
    <w:rsid w:val="00A77DDE"/>
    <w:rsid w:val="00A8150A"/>
    <w:rsid w:val="00A81DA9"/>
    <w:rsid w:val="00A82526"/>
    <w:rsid w:val="00A83696"/>
    <w:rsid w:val="00A8501D"/>
    <w:rsid w:val="00A86A03"/>
    <w:rsid w:val="00A91315"/>
    <w:rsid w:val="00AA2D07"/>
    <w:rsid w:val="00AA3621"/>
    <w:rsid w:val="00AA4944"/>
    <w:rsid w:val="00AA4C3F"/>
    <w:rsid w:val="00AA6014"/>
    <w:rsid w:val="00AA646A"/>
    <w:rsid w:val="00AA6763"/>
    <w:rsid w:val="00AA7163"/>
    <w:rsid w:val="00AA7325"/>
    <w:rsid w:val="00AB2EE9"/>
    <w:rsid w:val="00AB33B0"/>
    <w:rsid w:val="00AB454D"/>
    <w:rsid w:val="00AB482A"/>
    <w:rsid w:val="00AB6D3D"/>
    <w:rsid w:val="00AC0260"/>
    <w:rsid w:val="00AC2946"/>
    <w:rsid w:val="00AC4290"/>
    <w:rsid w:val="00AC4648"/>
    <w:rsid w:val="00AC4A72"/>
    <w:rsid w:val="00AC6201"/>
    <w:rsid w:val="00AC6693"/>
    <w:rsid w:val="00AC7807"/>
    <w:rsid w:val="00AD31A3"/>
    <w:rsid w:val="00AD6BF0"/>
    <w:rsid w:val="00AD75D7"/>
    <w:rsid w:val="00AE07FC"/>
    <w:rsid w:val="00AE3EF6"/>
    <w:rsid w:val="00AF251B"/>
    <w:rsid w:val="00AF3826"/>
    <w:rsid w:val="00AF4CD2"/>
    <w:rsid w:val="00AF7348"/>
    <w:rsid w:val="00B00210"/>
    <w:rsid w:val="00B00878"/>
    <w:rsid w:val="00B009E1"/>
    <w:rsid w:val="00B04F71"/>
    <w:rsid w:val="00B0571D"/>
    <w:rsid w:val="00B14837"/>
    <w:rsid w:val="00B159D2"/>
    <w:rsid w:val="00B20442"/>
    <w:rsid w:val="00B204B4"/>
    <w:rsid w:val="00B23BBC"/>
    <w:rsid w:val="00B257B7"/>
    <w:rsid w:val="00B2634B"/>
    <w:rsid w:val="00B30D68"/>
    <w:rsid w:val="00B31F3D"/>
    <w:rsid w:val="00B33936"/>
    <w:rsid w:val="00B341B6"/>
    <w:rsid w:val="00B37D2F"/>
    <w:rsid w:val="00B40F51"/>
    <w:rsid w:val="00B41BD3"/>
    <w:rsid w:val="00B43CC8"/>
    <w:rsid w:val="00B44446"/>
    <w:rsid w:val="00B47263"/>
    <w:rsid w:val="00B50F7B"/>
    <w:rsid w:val="00B52A31"/>
    <w:rsid w:val="00B52C18"/>
    <w:rsid w:val="00B537F4"/>
    <w:rsid w:val="00B53B1F"/>
    <w:rsid w:val="00B53FDA"/>
    <w:rsid w:val="00B559FA"/>
    <w:rsid w:val="00B565D4"/>
    <w:rsid w:val="00B574E7"/>
    <w:rsid w:val="00B57D9F"/>
    <w:rsid w:val="00B6107A"/>
    <w:rsid w:val="00B61DAC"/>
    <w:rsid w:val="00B67581"/>
    <w:rsid w:val="00B739DF"/>
    <w:rsid w:val="00B73D06"/>
    <w:rsid w:val="00B73FB5"/>
    <w:rsid w:val="00B756B3"/>
    <w:rsid w:val="00B75A1F"/>
    <w:rsid w:val="00B76B07"/>
    <w:rsid w:val="00B76CBC"/>
    <w:rsid w:val="00B76DE6"/>
    <w:rsid w:val="00B809A9"/>
    <w:rsid w:val="00B817BB"/>
    <w:rsid w:val="00B81F92"/>
    <w:rsid w:val="00B83A0F"/>
    <w:rsid w:val="00B83FD2"/>
    <w:rsid w:val="00B855E3"/>
    <w:rsid w:val="00B915B2"/>
    <w:rsid w:val="00B94035"/>
    <w:rsid w:val="00B97BA0"/>
    <w:rsid w:val="00BA34B2"/>
    <w:rsid w:val="00BA3645"/>
    <w:rsid w:val="00BA39B5"/>
    <w:rsid w:val="00BB044D"/>
    <w:rsid w:val="00BB29F0"/>
    <w:rsid w:val="00BC06CC"/>
    <w:rsid w:val="00BC14B0"/>
    <w:rsid w:val="00BC3BF2"/>
    <w:rsid w:val="00BC4E7B"/>
    <w:rsid w:val="00BD0921"/>
    <w:rsid w:val="00BD0BD2"/>
    <w:rsid w:val="00BD0D8E"/>
    <w:rsid w:val="00BD1022"/>
    <w:rsid w:val="00BD3669"/>
    <w:rsid w:val="00BD5E7E"/>
    <w:rsid w:val="00BD6521"/>
    <w:rsid w:val="00BD6D0A"/>
    <w:rsid w:val="00BE2FE5"/>
    <w:rsid w:val="00BF09CF"/>
    <w:rsid w:val="00BF3DBC"/>
    <w:rsid w:val="00BF4DEF"/>
    <w:rsid w:val="00C01EF5"/>
    <w:rsid w:val="00C04D83"/>
    <w:rsid w:val="00C04DA7"/>
    <w:rsid w:val="00C050DC"/>
    <w:rsid w:val="00C079F0"/>
    <w:rsid w:val="00C11A8F"/>
    <w:rsid w:val="00C128BB"/>
    <w:rsid w:val="00C13C6A"/>
    <w:rsid w:val="00C15B00"/>
    <w:rsid w:val="00C16BDC"/>
    <w:rsid w:val="00C171E0"/>
    <w:rsid w:val="00C17B1C"/>
    <w:rsid w:val="00C21845"/>
    <w:rsid w:val="00C21BD9"/>
    <w:rsid w:val="00C227E5"/>
    <w:rsid w:val="00C22D64"/>
    <w:rsid w:val="00C2369D"/>
    <w:rsid w:val="00C25279"/>
    <w:rsid w:val="00C303CF"/>
    <w:rsid w:val="00C35470"/>
    <w:rsid w:val="00C36906"/>
    <w:rsid w:val="00C42B1E"/>
    <w:rsid w:val="00C42C88"/>
    <w:rsid w:val="00C46B86"/>
    <w:rsid w:val="00C519E1"/>
    <w:rsid w:val="00C5268A"/>
    <w:rsid w:val="00C533C4"/>
    <w:rsid w:val="00C55849"/>
    <w:rsid w:val="00C60313"/>
    <w:rsid w:val="00C60C34"/>
    <w:rsid w:val="00C60E03"/>
    <w:rsid w:val="00C60E38"/>
    <w:rsid w:val="00C63996"/>
    <w:rsid w:val="00C640F3"/>
    <w:rsid w:val="00C65311"/>
    <w:rsid w:val="00C65944"/>
    <w:rsid w:val="00C73ECC"/>
    <w:rsid w:val="00C744DA"/>
    <w:rsid w:val="00C754BD"/>
    <w:rsid w:val="00C75F63"/>
    <w:rsid w:val="00C80596"/>
    <w:rsid w:val="00C80A3C"/>
    <w:rsid w:val="00C81063"/>
    <w:rsid w:val="00C81A15"/>
    <w:rsid w:val="00C84C3E"/>
    <w:rsid w:val="00C85B40"/>
    <w:rsid w:val="00C867CB"/>
    <w:rsid w:val="00C90922"/>
    <w:rsid w:val="00C91D15"/>
    <w:rsid w:val="00C93DE7"/>
    <w:rsid w:val="00CA0D23"/>
    <w:rsid w:val="00CA1735"/>
    <w:rsid w:val="00CA179D"/>
    <w:rsid w:val="00CA5C53"/>
    <w:rsid w:val="00CA5CEF"/>
    <w:rsid w:val="00CA76AA"/>
    <w:rsid w:val="00CB0329"/>
    <w:rsid w:val="00CB1D3A"/>
    <w:rsid w:val="00CB38AC"/>
    <w:rsid w:val="00CB5344"/>
    <w:rsid w:val="00CB7466"/>
    <w:rsid w:val="00CC1035"/>
    <w:rsid w:val="00CC1C46"/>
    <w:rsid w:val="00CC36FC"/>
    <w:rsid w:val="00CC3CC9"/>
    <w:rsid w:val="00CC4937"/>
    <w:rsid w:val="00CC4A17"/>
    <w:rsid w:val="00CD0DB3"/>
    <w:rsid w:val="00CD1C7B"/>
    <w:rsid w:val="00CD2693"/>
    <w:rsid w:val="00CD2C0A"/>
    <w:rsid w:val="00CD4827"/>
    <w:rsid w:val="00CD4A7A"/>
    <w:rsid w:val="00CD5EB4"/>
    <w:rsid w:val="00CE1B48"/>
    <w:rsid w:val="00CE29DF"/>
    <w:rsid w:val="00CE6BEA"/>
    <w:rsid w:val="00CF238B"/>
    <w:rsid w:val="00CF252D"/>
    <w:rsid w:val="00CF42B4"/>
    <w:rsid w:val="00CF61BE"/>
    <w:rsid w:val="00D00806"/>
    <w:rsid w:val="00D00DF6"/>
    <w:rsid w:val="00D012AD"/>
    <w:rsid w:val="00D01FD7"/>
    <w:rsid w:val="00D03145"/>
    <w:rsid w:val="00D05119"/>
    <w:rsid w:val="00D05B77"/>
    <w:rsid w:val="00D05C52"/>
    <w:rsid w:val="00D0747B"/>
    <w:rsid w:val="00D109E8"/>
    <w:rsid w:val="00D13B47"/>
    <w:rsid w:val="00D14B1C"/>
    <w:rsid w:val="00D20ED6"/>
    <w:rsid w:val="00D21444"/>
    <w:rsid w:val="00D24123"/>
    <w:rsid w:val="00D24311"/>
    <w:rsid w:val="00D25B8A"/>
    <w:rsid w:val="00D25FB5"/>
    <w:rsid w:val="00D278AF"/>
    <w:rsid w:val="00D31F55"/>
    <w:rsid w:val="00D325FD"/>
    <w:rsid w:val="00D35541"/>
    <w:rsid w:val="00D355B8"/>
    <w:rsid w:val="00D35BCA"/>
    <w:rsid w:val="00D36042"/>
    <w:rsid w:val="00D36A0C"/>
    <w:rsid w:val="00D41777"/>
    <w:rsid w:val="00D42397"/>
    <w:rsid w:val="00D42575"/>
    <w:rsid w:val="00D4374B"/>
    <w:rsid w:val="00D46A67"/>
    <w:rsid w:val="00D46ADE"/>
    <w:rsid w:val="00D52C19"/>
    <w:rsid w:val="00D573CA"/>
    <w:rsid w:val="00D60486"/>
    <w:rsid w:val="00D620E4"/>
    <w:rsid w:val="00D6232D"/>
    <w:rsid w:val="00D6426C"/>
    <w:rsid w:val="00D66399"/>
    <w:rsid w:val="00D711BA"/>
    <w:rsid w:val="00D71881"/>
    <w:rsid w:val="00D71ADD"/>
    <w:rsid w:val="00D726E7"/>
    <w:rsid w:val="00D728D7"/>
    <w:rsid w:val="00D731DD"/>
    <w:rsid w:val="00D801E2"/>
    <w:rsid w:val="00D816AE"/>
    <w:rsid w:val="00D831FB"/>
    <w:rsid w:val="00D85ED1"/>
    <w:rsid w:val="00D92328"/>
    <w:rsid w:val="00D944FC"/>
    <w:rsid w:val="00D94D5C"/>
    <w:rsid w:val="00D9611E"/>
    <w:rsid w:val="00DA05EC"/>
    <w:rsid w:val="00DA17B1"/>
    <w:rsid w:val="00DA3209"/>
    <w:rsid w:val="00DA4F83"/>
    <w:rsid w:val="00DA5F95"/>
    <w:rsid w:val="00DA609D"/>
    <w:rsid w:val="00DB01A5"/>
    <w:rsid w:val="00DB0A8B"/>
    <w:rsid w:val="00DB1824"/>
    <w:rsid w:val="00DB6B93"/>
    <w:rsid w:val="00DC06EB"/>
    <w:rsid w:val="00DC130B"/>
    <w:rsid w:val="00DC14CE"/>
    <w:rsid w:val="00DC3524"/>
    <w:rsid w:val="00DC362B"/>
    <w:rsid w:val="00DC3AB7"/>
    <w:rsid w:val="00DC5517"/>
    <w:rsid w:val="00DC5BB8"/>
    <w:rsid w:val="00DD0DB3"/>
    <w:rsid w:val="00DD1657"/>
    <w:rsid w:val="00DD248E"/>
    <w:rsid w:val="00DD27C5"/>
    <w:rsid w:val="00DD2B8E"/>
    <w:rsid w:val="00DD2FF4"/>
    <w:rsid w:val="00DD3264"/>
    <w:rsid w:val="00DD3CF9"/>
    <w:rsid w:val="00DD53A2"/>
    <w:rsid w:val="00DE0C7D"/>
    <w:rsid w:val="00DE4DC7"/>
    <w:rsid w:val="00DE659E"/>
    <w:rsid w:val="00DE6F5C"/>
    <w:rsid w:val="00DE7451"/>
    <w:rsid w:val="00DF1AA9"/>
    <w:rsid w:val="00DF2B9F"/>
    <w:rsid w:val="00DF7077"/>
    <w:rsid w:val="00E0127F"/>
    <w:rsid w:val="00E01AA3"/>
    <w:rsid w:val="00E04BD0"/>
    <w:rsid w:val="00E058F9"/>
    <w:rsid w:val="00E05DD9"/>
    <w:rsid w:val="00E05F1C"/>
    <w:rsid w:val="00E10AED"/>
    <w:rsid w:val="00E10D05"/>
    <w:rsid w:val="00E11DC2"/>
    <w:rsid w:val="00E11FE7"/>
    <w:rsid w:val="00E12361"/>
    <w:rsid w:val="00E136E5"/>
    <w:rsid w:val="00E153EF"/>
    <w:rsid w:val="00E15D1C"/>
    <w:rsid w:val="00E17F11"/>
    <w:rsid w:val="00E21E67"/>
    <w:rsid w:val="00E225DC"/>
    <w:rsid w:val="00E22E9F"/>
    <w:rsid w:val="00E23E7A"/>
    <w:rsid w:val="00E23FDA"/>
    <w:rsid w:val="00E2494A"/>
    <w:rsid w:val="00E27169"/>
    <w:rsid w:val="00E279A4"/>
    <w:rsid w:val="00E31382"/>
    <w:rsid w:val="00E313FF"/>
    <w:rsid w:val="00E31C90"/>
    <w:rsid w:val="00E31DC4"/>
    <w:rsid w:val="00E32B35"/>
    <w:rsid w:val="00E34850"/>
    <w:rsid w:val="00E361E3"/>
    <w:rsid w:val="00E3620B"/>
    <w:rsid w:val="00E40466"/>
    <w:rsid w:val="00E4174B"/>
    <w:rsid w:val="00E42788"/>
    <w:rsid w:val="00E42B17"/>
    <w:rsid w:val="00E45730"/>
    <w:rsid w:val="00E45E91"/>
    <w:rsid w:val="00E5019D"/>
    <w:rsid w:val="00E5469A"/>
    <w:rsid w:val="00E5762C"/>
    <w:rsid w:val="00E61369"/>
    <w:rsid w:val="00E64B04"/>
    <w:rsid w:val="00E651C8"/>
    <w:rsid w:val="00E65745"/>
    <w:rsid w:val="00E67A41"/>
    <w:rsid w:val="00E67CBC"/>
    <w:rsid w:val="00E70648"/>
    <w:rsid w:val="00E718B2"/>
    <w:rsid w:val="00E718B8"/>
    <w:rsid w:val="00E73709"/>
    <w:rsid w:val="00E746A6"/>
    <w:rsid w:val="00E7615C"/>
    <w:rsid w:val="00E80738"/>
    <w:rsid w:val="00E837F2"/>
    <w:rsid w:val="00E843E9"/>
    <w:rsid w:val="00E9170E"/>
    <w:rsid w:val="00E931C8"/>
    <w:rsid w:val="00E93F5B"/>
    <w:rsid w:val="00E96774"/>
    <w:rsid w:val="00EA14A5"/>
    <w:rsid w:val="00EA2620"/>
    <w:rsid w:val="00EA41F9"/>
    <w:rsid w:val="00EA5A2B"/>
    <w:rsid w:val="00EB067E"/>
    <w:rsid w:val="00EB3236"/>
    <w:rsid w:val="00EB3659"/>
    <w:rsid w:val="00EB3880"/>
    <w:rsid w:val="00EB6FCD"/>
    <w:rsid w:val="00EB713C"/>
    <w:rsid w:val="00EC0530"/>
    <w:rsid w:val="00EC24C0"/>
    <w:rsid w:val="00EC2C61"/>
    <w:rsid w:val="00EC3058"/>
    <w:rsid w:val="00EC62BB"/>
    <w:rsid w:val="00EC63FE"/>
    <w:rsid w:val="00ED06D4"/>
    <w:rsid w:val="00ED5A71"/>
    <w:rsid w:val="00EE0D44"/>
    <w:rsid w:val="00EE0FC7"/>
    <w:rsid w:val="00EE40B9"/>
    <w:rsid w:val="00EE5FD6"/>
    <w:rsid w:val="00EE6EC5"/>
    <w:rsid w:val="00EE78F0"/>
    <w:rsid w:val="00F0286F"/>
    <w:rsid w:val="00F039FB"/>
    <w:rsid w:val="00F0711B"/>
    <w:rsid w:val="00F07F21"/>
    <w:rsid w:val="00F10473"/>
    <w:rsid w:val="00F106B7"/>
    <w:rsid w:val="00F136C8"/>
    <w:rsid w:val="00F14553"/>
    <w:rsid w:val="00F1755A"/>
    <w:rsid w:val="00F1759D"/>
    <w:rsid w:val="00F20DD2"/>
    <w:rsid w:val="00F24225"/>
    <w:rsid w:val="00F2522E"/>
    <w:rsid w:val="00F25623"/>
    <w:rsid w:val="00F2745A"/>
    <w:rsid w:val="00F27912"/>
    <w:rsid w:val="00F31667"/>
    <w:rsid w:val="00F32072"/>
    <w:rsid w:val="00F32426"/>
    <w:rsid w:val="00F324B1"/>
    <w:rsid w:val="00F344A0"/>
    <w:rsid w:val="00F34605"/>
    <w:rsid w:val="00F367E5"/>
    <w:rsid w:val="00F4194C"/>
    <w:rsid w:val="00F42AE1"/>
    <w:rsid w:val="00F50817"/>
    <w:rsid w:val="00F528E2"/>
    <w:rsid w:val="00F52FBA"/>
    <w:rsid w:val="00F53A57"/>
    <w:rsid w:val="00F5591F"/>
    <w:rsid w:val="00F56BB2"/>
    <w:rsid w:val="00F56BE8"/>
    <w:rsid w:val="00F57894"/>
    <w:rsid w:val="00F64FB1"/>
    <w:rsid w:val="00F6501E"/>
    <w:rsid w:val="00F7041F"/>
    <w:rsid w:val="00F70456"/>
    <w:rsid w:val="00F70DAF"/>
    <w:rsid w:val="00F7225C"/>
    <w:rsid w:val="00F727A3"/>
    <w:rsid w:val="00F80226"/>
    <w:rsid w:val="00F839B6"/>
    <w:rsid w:val="00F85119"/>
    <w:rsid w:val="00F87AEC"/>
    <w:rsid w:val="00F91367"/>
    <w:rsid w:val="00F97437"/>
    <w:rsid w:val="00FA2423"/>
    <w:rsid w:val="00FA32DA"/>
    <w:rsid w:val="00FA3809"/>
    <w:rsid w:val="00FA4D3C"/>
    <w:rsid w:val="00FA5FEC"/>
    <w:rsid w:val="00FA655C"/>
    <w:rsid w:val="00FA7792"/>
    <w:rsid w:val="00FB104E"/>
    <w:rsid w:val="00FB1615"/>
    <w:rsid w:val="00FB3779"/>
    <w:rsid w:val="00FB5110"/>
    <w:rsid w:val="00FB5CFE"/>
    <w:rsid w:val="00FC0946"/>
    <w:rsid w:val="00FC0C19"/>
    <w:rsid w:val="00FC1B52"/>
    <w:rsid w:val="00FC29DA"/>
    <w:rsid w:val="00FC43CF"/>
    <w:rsid w:val="00FC6D1C"/>
    <w:rsid w:val="00FC6D3D"/>
    <w:rsid w:val="00FC7316"/>
    <w:rsid w:val="00FD140E"/>
    <w:rsid w:val="00FD171E"/>
    <w:rsid w:val="00FD44AA"/>
    <w:rsid w:val="00FD59F3"/>
    <w:rsid w:val="00FD7FA8"/>
    <w:rsid w:val="00FE0AFF"/>
    <w:rsid w:val="00FE1E8F"/>
    <w:rsid w:val="00FE327A"/>
    <w:rsid w:val="00FE4216"/>
    <w:rsid w:val="00FE4301"/>
    <w:rsid w:val="00FE4747"/>
    <w:rsid w:val="00FE4FED"/>
    <w:rsid w:val="00FE6FEA"/>
    <w:rsid w:val="00FE7FC8"/>
    <w:rsid w:val="00FF0727"/>
    <w:rsid w:val="00FF0F49"/>
    <w:rsid w:val="00FF32FD"/>
    <w:rsid w:val="00FF444B"/>
    <w:rsid w:val="00FF7643"/>
    <w:rsid w:val="00FF7C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DFD50F"/>
  <w15:docId w15:val="{B015245A-387F-4657-B690-E682EDC8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lang w:val="x-none" w:eastAsia="x-none"/>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styleId="BesuchterLink">
    <w:name w:val="FollowedHyperlink"/>
    <w:uiPriority w:val="99"/>
    <w:semiHidden/>
    <w:unhideWhenUsed/>
    <w:rsid w:val="002167E4"/>
    <w:rPr>
      <w:color w:val="800080"/>
      <w:u w:val="single"/>
    </w:rPr>
  </w:style>
  <w:style w:type="paragraph" w:styleId="berarbeitung">
    <w:name w:val="Revision"/>
    <w:hidden/>
    <w:uiPriority w:val="99"/>
    <w:semiHidden/>
    <w:rsid w:val="00DD2FF4"/>
    <w:rPr>
      <w:rFonts w:ascii="Arial" w:eastAsia="Times New Roman" w:hAnsi="Arial"/>
      <w:sz w:val="22"/>
    </w:rPr>
  </w:style>
  <w:style w:type="paragraph" w:styleId="Textkrper2">
    <w:name w:val="Body Text 2"/>
    <w:basedOn w:val="Standard"/>
    <w:link w:val="Textkrper2Zchn"/>
    <w:unhideWhenUsed/>
    <w:rsid w:val="000806AE"/>
    <w:pPr>
      <w:spacing w:line="360" w:lineRule="auto"/>
      <w:jc w:val="both"/>
    </w:pPr>
    <w:rPr>
      <w:bCs/>
      <w:color w:val="000000"/>
      <w:sz w:val="24"/>
      <w:lang w:val="en-US" w:eastAsia="en-US"/>
    </w:rPr>
  </w:style>
  <w:style w:type="character" w:customStyle="1" w:styleId="Textkrper2Zchn">
    <w:name w:val="Textkörper 2 Zchn"/>
    <w:link w:val="Textkrper2"/>
    <w:rsid w:val="000806AE"/>
    <w:rPr>
      <w:rFonts w:ascii="Arial" w:eastAsia="Times New Roman" w:hAnsi="Arial"/>
      <w:bCs/>
      <w:color w:val="000000"/>
      <w:sz w:val="24"/>
      <w:lang w:val="en-US" w:eastAsia="en-US"/>
    </w:rPr>
  </w:style>
  <w:style w:type="character" w:styleId="NichtaufgelsteErwhnung">
    <w:name w:val="Unresolved Mention"/>
    <w:basedOn w:val="Absatz-Standardschriftart"/>
    <w:uiPriority w:val="99"/>
    <w:semiHidden/>
    <w:unhideWhenUsed/>
    <w:rsid w:val="002D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newcloud.a1kommunikation.de/index.php/s/S9RvjA4pq5HBF1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543C-30C4-42DF-9B2E-8811C994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1443</Words>
  <Characters>9091</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10513</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Ludwig Kirsten</cp:lastModifiedBy>
  <cp:revision>5</cp:revision>
  <cp:lastPrinted>2019-02-19T11:57:00Z</cp:lastPrinted>
  <dcterms:created xsi:type="dcterms:W3CDTF">2019-02-27T09:17:00Z</dcterms:created>
  <dcterms:modified xsi:type="dcterms:W3CDTF">2020-06-16T07:20:00Z</dcterms:modified>
</cp:coreProperties>
</file>