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12E5D" w14:textId="77777777" w:rsidR="00C24240" w:rsidRPr="000D7004" w:rsidRDefault="00C24240" w:rsidP="00C24240">
      <w:pPr>
        <w:spacing w:line="360" w:lineRule="auto"/>
        <w:rPr>
          <w:i/>
          <w:sz w:val="20"/>
        </w:rPr>
      </w:pPr>
      <w:r w:rsidRPr="005C54AB">
        <w:rPr>
          <w:rFonts w:cs="Arial"/>
          <w:i/>
          <w:iCs/>
          <w:sz w:val="20"/>
        </w:rPr>
        <w:t>BEUMER Group liefert Schiffsbeladean</w:t>
      </w:r>
      <w:r>
        <w:rPr>
          <w:rFonts w:cs="Arial"/>
          <w:i/>
          <w:iCs/>
          <w:sz w:val="20"/>
        </w:rPr>
        <w:t>lage für Harnstoffdüngemittel nach</w:t>
      </w:r>
      <w:r w:rsidRPr="005C54AB">
        <w:rPr>
          <w:rFonts w:cs="Arial"/>
          <w:i/>
          <w:iCs/>
          <w:sz w:val="20"/>
        </w:rPr>
        <w:t xml:space="preserve"> Malaysia:</w:t>
      </w:r>
    </w:p>
    <w:p w14:paraId="2E8C83D2" w14:textId="77777777" w:rsidR="00C24240" w:rsidRPr="000D7004" w:rsidRDefault="00C24240" w:rsidP="00C24240">
      <w:pPr>
        <w:rPr>
          <w:rFonts w:cs="Arial"/>
          <w:b/>
          <w:bCs/>
          <w:sz w:val="32"/>
          <w:szCs w:val="28"/>
        </w:rPr>
      </w:pPr>
      <w:r w:rsidRPr="005C54AB">
        <w:rPr>
          <w:rFonts w:cs="Arial"/>
          <w:b/>
          <w:bCs/>
          <w:sz w:val="32"/>
          <w:szCs w:val="32"/>
        </w:rPr>
        <w:t>Perfektes Timing</w:t>
      </w:r>
    </w:p>
    <w:p w14:paraId="5FA9E78E" w14:textId="77777777" w:rsidR="00C24240" w:rsidRPr="000D7004" w:rsidRDefault="00C24240" w:rsidP="00C24240">
      <w:pPr>
        <w:rPr>
          <w:rFonts w:cs="Arial"/>
          <w:b/>
          <w:bCs/>
          <w:sz w:val="28"/>
          <w:szCs w:val="28"/>
        </w:rPr>
      </w:pPr>
    </w:p>
    <w:p w14:paraId="14250B61" w14:textId="77777777" w:rsidR="00C24240" w:rsidRPr="000D7004" w:rsidRDefault="00C24240" w:rsidP="00C24240">
      <w:pPr>
        <w:rPr>
          <w:b/>
          <w:sz w:val="28"/>
          <w:szCs w:val="28"/>
        </w:rPr>
      </w:pPr>
    </w:p>
    <w:p w14:paraId="6C324514" w14:textId="77777777" w:rsidR="00C24240" w:rsidRPr="000D7004" w:rsidRDefault="00C24240" w:rsidP="00C24240">
      <w:pPr>
        <w:autoSpaceDE w:val="0"/>
        <w:autoSpaceDN w:val="0"/>
        <w:adjustRightInd w:val="0"/>
        <w:spacing w:line="360" w:lineRule="auto"/>
        <w:rPr>
          <w:rFonts w:cs="Arial"/>
          <w:b/>
          <w:bCs/>
          <w:szCs w:val="22"/>
        </w:rPr>
      </w:pPr>
      <w:r w:rsidRPr="005C54AB">
        <w:rPr>
          <w:rFonts w:cs="Arial"/>
          <w:b/>
          <w:bCs/>
          <w:szCs w:val="22"/>
        </w:rPr>
        <w:t xml:space="preserve">In der malaysischen Küstenstadt </w:t>
      </w:r>
      <w:proofErr w:type="spellStart"/>
      <w:r w:rsidRPr="005C54AB">
        <w:rPr>
          <w:rFonts w:cs="Arial"/>
          <w:b/>
          <w:bCs/>
          <w:szCs w:val="22"/>
        </w:rPr>
        <w:t>Bintulu</w:t>
      </w:r>
      <w:proofErr w:type="spellEnd"/>
      <w:r w:rsidRPr="005C54AB">
        <w:rPr>
          <w:rFonts w:cs="Arial"/>
          <w:b/>
          <w:bCs/>
          <w:szCs w:val="22"/>
        </w:rPr>
        <w:t xml:space="preserve"> (Sarawak) auf der Insel Borneo betreibt </w:t>
      </w:r>
      <w:proofErr w:type="spellStart"/>
      <w:r w:rsidRPr="005C54AB">
        <w:rPr>
          <w:rFonts w:cs="Arial"/>
          <w:b/>
          <w:bCs/>
          <w:szCs w:val="22"/>
        </w:rPr>
        <w:t>Asean</w:t>
      </w:r>
      <w:proofErr w:type="spellEnd"/>
      <w:r w:rsidRPr="005C54AB">
        <w:rPr>
          <w:rFonts w:cs="Arial"/>
          <w:b/>
          <w:bCs/>
          <w:szCs w:val="22"/>
        </w:rPr>
        <w:t xml:space="preserve"> </w:t>
      </w:r>
      <w:proofErr w:type="spellStart"/>
      <w:r w:rsidRPr="005C54AB">
        <w:rPr>
          <w:rFonts w:cs="Arial"/>
          <w:b/>
          <w:bCs/>
          <w:szCs w:val="22"/>
        </w:rPr>
        <w:t>Bintulu</w:t>
      </w:r>
      <w:proofErr w:type="spellEnd"/>
      <w:r w:rsidRPr="005C54AB">
        <w:rPr>
          <w:rFonts w:cs="Arial"/>
          <w:b/>
          <w:bCs/>
          <w:szCs w:val="22"/>
        </w:rPr>
        <w:t xml:space="preserve"> </w:t>
      </w:r>
      <w:proofErr w:type="spellStart"/>
      <w:r w:rsidRPr="005C54AB">
        <w:rPr>
          <w:rFonts w:cs="Arial"/>
          <w:b/>
          <w:bCs/>
          <w:szCs w:val="22"/>
        </w:rPr>
        <w:t>Fertilizer</w:t>
      </w:r>
      <w:proofErr w:type="spellEnd"/>
      <w:r w:rsidRPr="005C54AB">
        <w:rPr>
          <w:rFonts w:cs="Arial"/>
          <w:b/>
          <w:bCs/>
          <w:szCs w:val="22"/>
        </w:rPr>
        <w:t xml:space="preserve"> (ABF), ein Tochterunternehmen </w:t>
      </w:r>
      <w:proofErr w:type="gramStart"/>
      <w:r w:rsidRPr="005C54AB">
        <w:rPr>
          <w:rFonts w:cs="Arial"/>
          <w:b/>
          <w:bCs/>
          <w:szCs w:val="22"/>
        </w:rPr>
        <w:t>von Südostasiens</w:t>
      </w:r>
      <w:proofErr w:type="gramEnd"/>
      <w:r w:rsidRPr="005C54AB">
        <w:rPr>
          <w:rFonts w:cs="Arial"/>
          <w:b/>
          <w:bCs/>
          <w:szCs w:val="22"/>
        </w:rPr>
        <w:t xml:space="preserve"> führendem Chemiehersteller Petronas Chemicals Group </w:t>
      </w:r>
      <w:proofErr w:type="spellStart"/>
      <w:r w:rsidRPr="005C54AB">
        <w:rPr>
          <w:rFonts w:cs="Arial"/>
          <w:b/>
          <w:bCs/>
          <w:szCs w:val="22"/>
        </w:rPr>
        <w:t>Berhard</w:t>
      </w:r>
      <w:proofErr w:type="spellEnd"/>
      <w:r w:rsidRPr="005C54AB">
        <w:rPr>
          <w:rFonts w:cs="Arial"/>
          <w:b/>
          <w:bCs/>
          <w:szCs w:val="22"/>
        </w:rPr>
        <w:t>, seit den 80er Jahren einen Produktionsstandort für Harnstoffdüngemittel (Urea). Um der steigenden Nachfrage gerecht zu werden, wurde die BEUMER Group mit der Modernisierung und Leistungssteigerung der bestehenden Anlage zwischen Längslager und Schiffsbeladeanlage beauftragt. Der Zeitplan war straff getaktet.</w:t>
      </w:r>
    </w:p>
    <w:p w14:paraId="5F90FCFC" w14:textId="77777777" w:rsidR="00C24240" w:rsidRPr="000D7004" w:rsidRDefault="00C24240" w:rsidP="00C24240">
      <w:pPr>
        <w:autoSpaceDE w:val="0"/>
        <w:autoSpaceDN w:val="0"/>
        <w:adjustRightInd w:val="0"/>
        <w:spacing w:line="360" w:lineRule="auto"/>
        <w:rPr>
          <w:rFonts w:cs="Arial"/>
          <w:b/>
          <w:bCs/>
          <w:szCs w:val="22"/>
        </w:rPr>
      </w:pPr>
    </w:p>
    <w:p w14:paraId="58463EF7" w14:textId="77777777" w:rsidR="00C24240" w:rsidRPr="000D7004" w:rsidRDefault="00C24240" w:rsidP="00C24240">
      <w:pPr>
        <w:spacing w:line="360" w:lineRule="auto"/>
        <w:rPr>
          <w:rFonts w:cs="Arial"/>
          <w:bCs/>
          <w:szCs w:val="22"/>
        </w:rPr>
      </w:pPr>
      <w:r>
        <w:rPr>
          <w:rFonts w:cs="Arial"/>
          <w:szCs w:val="22"/>
        </w:rPr>
        <w:t xml:space="preserve">Harnstoff – auch Urea genannt – ist aktuell der weltweit dominierende Stickstoffdünger in der Agrarindustrie. Das liegt vor allem </w:t>
      </w:r>
      <w:proofErr w:type="gramStart"/>
      <w:r>
        <w:rPr>
          <w:rFonts w:cs="Arial"/>
          <w:szCs w:val="22"/>
        </w:rPr>
        <w:t>an den vergleichsweise geringen Kosten</w:t>
      </w:r>
      <w:proofErr w:type="gramEnd"/>
      <w:r>
        <w:rPr>
          <w:rFonts w:cs="Arial"/>
          <w:szCs w:val="22"/>
        </w:rPr>
        <w:t xml:space="preserve">. Durch die wachsende Weltbevölkerung nimmt die Nachfrage kontinuierlich zu. Eine der größten Produktionsanlagen in Asien steht seit Jahren in der Küstenstadt </w:t>
      </w:r>
      <w:proofErr w:type="spellStart"/>
      <w:r>
        <w:rPr>
          <w:rFonts w:cs="Arial"/>
          <w:szCs w:val="22"/>
        </w:rPr>
        <w:t>Bintulu</w:t>
      </w:r>
      <w:proofErr w:type="spellEnd"/>
      <w:r>
        <w:rPr>
          <w:rFonts w:cs="Arial"/>
          <w:szCs w:val="22"/>
        </w:rPr>
        <w:t xml:space="preserve"> auf der malaysischen Insel Borneo. Betreiber ist </w:t>
      </w:r>
      <w:proofErr w:type="spellStart"/>
      <w:r>
        <w:rPr>
          <w:rFonts w:cs="Arial"/>
          <w:szCs w:val="22"/>
        </w:rPr>
        <w:t>Asean</w:t>
      </w:r>
      <w:proofErr w:type="spellEnd"/>
      <w:r>
        <w:rPr>
          <w:rFonts w:cs="Arial"/>
          <w:szCs w:val="22"/>
        </w:rPr>
        <w:t xml:space="preserve"> </w:t>
      </w:r>
      <w:proofErr w:type="spellStart"/>
      <w:r>
        <w:rPr>
          <w:rFonts w:cs="Arial"/>
          <w:szCs w:val="22"/>
        </w:rPr>
        <w:t>Bintulu</w:t>
      </w:r>
      <w:proofErr w:type="spellEnd"/>
      <w:r>
        <w:rPr>
          <w:rFonts w:cs="Arial"/>
          <w:szCs w:val="22"/>
        </w:rPr>
        <w:t xml:space="preserve"> </w:t>
      </w:r>
      <w:proofErr w:type="spellStart"/>
      <w:r>
        <w:rPr>
          <w:rFonts w:cs="Arial"/>
          <w:szCs w:val="22"/>
        </w:rPr>
        <w:t>Fertilizer</w:t>
      </w:r>
      <w:proofErr w:type="spellEnd"/>
      <w:r>
        <w:rPr>
          <w:rFonts w:cs="Arial"/>
          <w:szCs w:val="22"/>
        </w:rPr>
        <w:t xml:space="preserve"> </w:t>
      </w:r>
      <w:proofErr w:type="spellStart"/>
      <w:r>
        <w:rPr>
          <w:rFonts w:cs="Arial"/>
          <w:szCs w:val="22"/>
        </w:rPr>
        <w:t>Snd</w:t>
      </w:r>
      <w:proofErr w:type="spellEnd"/>
      <w:r>
        <w:rPr>
          <w:rFonts w:cs="Arial"/>
          <w:szCs w:val="22"/>
        </w:rPr>
        <w:t xml:space="preserve">. </w:t>
      </w:r>
      <w:proofErr w:type="spellStart"/>
      <w:r>
        <w:rPr>
          <w:rFonts w:cs="Arial"/>
          <w:szCs w:val="22"/>
        </w:rPr>
        <w:t>Bhd</w:t>
      </w:r>
      <w:proofErr w:type="spellEnd"/>
      <w:r>
        <w:rPr>
          <w:rFonts w:cs="Arial"/>
          <w:szCs w:val="22"/>
        </w:rPr>
        <w:t xml:space="preserve">., ein Tochterunternehmen der Petronas Chemicals Group </w:t>
      </w:r>
      <w:proofErr w:type="spellStart"/>
      <w:r>
        <w:rPr>
          <w:rFonts w:cs="Arial"/>
          <w:szCs w:val="22"/>
        </w:rPr>
        <w:t>Berhard</w:t>
      </w:r>
      <w:proofErr w:type="spellEnd"/>
      <w:r>
        <w:rPr>
          <w:rFonts w:cs="Arial"/>
          <w:szCs w:val="22"/>
        </w:rPr>
        <w:t xml:space="preserve"> (PCG).</w:t>
      </w:r>
    </w:p>
    <w:p w14:paraId="19EA6765" w14:textId="77777777" w:rsidR="00C24240" w:rsidRPr="000D7004" w:rsidRDefault="00C24240" w:rsidP="00C24240">
      <w:pPr>
        <w:spacing w:line="360" w:lineRule="auto"/>
        <w:rPr>
          <w:rFonts w:cs="Arial"/>
          <w:bCs/>
          <w:szCs w:val="22"/>
        </w:rPr>
      </w:pPr>
    </w:p>
    <w:p w14:paraId="508D431D" w14:textId="77777777" w:rsidR="00C24240" w:rsidRPr="000D7004" w:rsidRDefault="00C24240" w:rsidP="00C24240">
      <w:pPr>
        <w:spacing w:line="360" w:lineRule="auto"/>
        <w:rPr>
          <w:rFonts w:cs="Arial"/>
          <w:bCs/>
          <w:szCs w:val="22"/>
        </w:rPr>
      </w:pPr>
      <w:r>
        <w:rPr>
          <w:rFonts w:cs="Arial"/>
          <w:szCs w:val="22"/>
        </w:rPr>
        <w:t>PCG gehört zu den größten Herstellern von Chemieprodukten in Südostasien und ist führend in Malaysia. Zur Gruppe gehören 25 Firmen, die eine breite Palette chemischer Produkte anbieten, unter anderem Olefine, Polymere, Methanol und eben Düngemittel, die beispielsweise auf Harnstoff basieren. Abnehmer sind Kunden in rund 30 Ländern. Zu den wichtigsten Märkten zählen neben Malaysia auch China, Indien, Thailand, Indonesien, Japan, Südkorea, Taiwan, die Philippinen, Vietnam, Singapur sowie Australien und Neuseeland.</w:t>
      </w:r>
    </w:p>
    <w:p w14:paraId="56549CEE" w14:textId="77777777" w:rsidR="00C24240" w:rsidRPr="000D7004" w:rsidRDefault="00C24240" w:rsidP="00C24240">
      <w:pPr>
        <w:spacing w:line="360" w:lineRule="auto"/>
        <w:rPr>
          <w:rFonts w:cs="Arial"/>
          <w:szCs w:val="22"/>
        </w:rPr>
      </w:pPr>
    </w:p>
    <w:p w14:paraId="071537CC" w14:textId="77777777" w:rsidR="00C24240" w:rsidRPr="000D7004" w:rsidRDefault="00C24240" w:rsidP="00C24240">
      <w:pPr>
        <w:spacing w:line="360" w:lineRule="auto"/>
        <w:rPr>
          <w:rFonts w:cs="Arial"/>
          <w:szCs w:val="22"/>
        </w:rPr>
      </w:pPr>
      <w:r>
        <w:rPr>
          <w:rFonts w:cs="Arial"/>
          <w:szCs w:val="22"/>
        </w:rPr>
        <w:t xml:space="preserve">Um dem steigenden Bedarf an Urea nachzukommen, musste </w:t>
      </w:r>
      <w:proofErr w:type="spellStart"/>
      <w:r>
        <w:rPr>
          <w:rFonts w:cs="Arial"/>
          <w:szCs w:val="22"/>
        </w:rPr>
        <w:t>Asean</w:t>
      </w:r>
      <w:proofErr w:type="spellEnd"/>
      <w:r>
        <w:rPr>
          <w:rFonts w:cs="Arial"/>
          <w:szCs w:val="22"/>
        </w:rPr>
        <w:t xml:space="preserve"> </w:t>
      </w:r>
      <w:proofErr w:type="spellStart"/>
      <w:r>
        <w:rPr>
          <w:rFonts w:cs="Arial"/>
          <w:szCs w:val="22"/>
        </w:rPr>
        <w:t>Bintulu</w:t>
      </w:r>
      <w:proofErr w:type="spellEnd"/>
      <w:r>
        <w:rPr>
          <w:rFonts w:cs="Arial"/>
          <w:szCs w:val="22"/>
        </w:rPr>
        <w:t xml:space="preserve"> die Leistung seiner Exportanlage steigern. Dafür beauftragte der Hersteller als Generalunternehmer die BEUMER Group im Konsortium mit der PBJV Group </w:t>
      </w:r>
      <w:proofErr w:type="spellStart"/>
      <w:r>
        <w:rPr>
          <w:rFonts w:cs="Arial"/>
          <w:szCs w:val="22"/>
        </w:rPr>
        <w:t>Sdn</w:t>
      </w:r>
      <w:proofErr w:type="spellEnd"/>
      <w:r>
        <w:rPr>
          <w:rFonts w:cs="Arial"/>
          <w:szCs w:val="22"/>
        </w:rPr>
        <w:t xml:space="preserve"> </w:t>
      </w:r>
      <w:proofErr w:type="spellStart"/>
      <w:r>
        <w:rPr>
          <w:rFonts w:cs="Arial"/>
          <w:szCs w:val="22"/>
        </w:rPr>
        <w:t>Bhd</w:t>
      </w:r>
      <w:proofErr w:type="spellEnd"/>
      <w:r>
        <w:rPr>
          <w:rFonts w:cs="Arial"/>
          <w:szCs w:val="22"/>
        </w:rPr>
        <w:t xml:space="preserve"> aus Malaysia, die die Montage der Anlage übernahm. Der malaysische Dienstleister übernimmt unter anderem den Transport und die Installation von </w:t>
      </w:r>
      <w:proofErr w:type="spellStart"/>
      <w:r>
        <w:rPr>
          <w:rFonts w:cs="Arial"/>
          <w:szCs w:val="22"/>
        </w:rPr>
        <w:t>Onshore</w:t>
      </w:r>
      <w:proofErr w:type="spellEnd"/>
      <w:r>
        <w:rPr>
          <w:rFonts w:cs="Arial"/>
          <w:szCs w:val="22"/>
        </w:rPr>
        <w:t xml:space="preserve">- und Offshore-Pipelines. Zudem rüstet das </w:t>
      </w:r>
      <w:r>
        <w:rPr>
          <w:rFonts w:cs="Arial"/>
          <w:szCs w:val="22"/>
        </w:rPr>
        <w:lastRenderedPageBreak/>
        <w:t>Unternehmen Schiffe in der Öl- und Gasindustrie für ihre jeweiligen Einsätze entsprechend aus.</w:t>
      </w:r>
    </w:p>
    <w:p w14:paraId="540A3EB6" w14:textId="77777777" w:rsidR="00C24240" w:rsidRPr="000D7004" w:rsidRDefault="00C24240" w:rsidP="00C24240">
      <w:pPr>
        <w:spacing w:line="360" w:lineRule="auto"/>
        <w:rPr>
          <w:rFonts w:cs="Arial"/>
          <w:szCs w:val="22"/>
        </w:rPr>
      </w:pPr>
    </w:p>
    <w:p w14:paraId="2814AF66" w14:textId="77777777" w:rsidR="00C24240" w:rsidRPr="000D7004" w:rsidRDefault="00C24240" w:rsidP="00C24240">
      <w:pPr>
        <w:spacing w:line="360" w:lineRule="auto"/>
        <w:rPr>
          <w:rFonts w:cs="Arial"/>
          <w:b/>
          <w:szCs w:val="22"/>
        </w:rPr>
      </w:pPr>
      <w:r w:rsidRPr="005C54AB">
        <w:rPr>
          <w:rFonts w:cs="Arial"/>
          <w:b/>
          <w:bCs/>
          <w:szCs w:val="22"/>
        </w:rPr>
        <w:t>Technik und Zeitplan überzeugten</w:t>
      </w:r>
    </w:p>
    <w:p w14:paraId="3C99A962" w14:textId="77777777" w:rsidR="00C24240" w:rsidRPr="000D7004" w:rsidRDefault="00C24240" w:rsidP="00C24240">
      <w:pPr>
        <w:spacing w:line="360" w:lineRule="auto"/>
        <w:rPr>
          <w:rFonts w:cs="Arial"/>
          <w:szCs w:val="22"/>
        </w:rPr>
      </w:pPr>
      <w:r>
        <w:rPr>
          <w:rFonts w:cs="Arial"/>
          <w:szCs w:val="22"/>
        </w:rPr>
        <w:t xml:space="preserve">„Bei diesem Auftrag handelte es sich um ein Brown-Field-Projekt“, erklärt Heinrich </w:t>
      </w:r>
      <w:proofErr w:type="spellStart"/>
      <w:r>
        <w:rPr>
          <w:rFonts w:cs="Arial"/>
          <w:szCs w:val="22"/>
        </w:rPr>
        <w:t>Beintmann</w:t>
      </w:r>
      <w:proofErr w:type="spellEnd"/>
      <w:r>
        <w:rPr>
          <w:rFonts w:cs="Arial"/>
          <w:szCs w:val="22"/>
        </w:rPr>
        <w:t xml:space="preserve">, Senior Project Manager bei der BEUMER Group. „Das heißt, wir mussten unsere neuen Anlagen sicher in die bestehenden Anlagen integrieren, um einen reibungslosen Materialfluss vom Längslager bis zum Schiff zu ermöglichen.“ Dazu kam: Die bereits vorhandenen Komponenten von Fremdanbietern sollten durch Software- und Hardware-Updates an die gesteigerten Leistungsanforderungen angepasst werden. „Durch diese Modernisierung lässt sich die Gesamtanlage auch einfacher warten, </w:t>
      </w:r>
      <w:proofErr w:type="gramStart"/>
      <w:r>
        <w:rPr>
          <w:rFonts w:cs="Arial"/>
          <w:szCs w:val="22"/>
        </w:rPr>
        <w:t>weil</w:t>
      </w:r>
      <w:proofErr w:type="gramEnd"/>
      <w:r>
        <w:rPr>
          <w:rFonts w:cs="Arial"/>
          <w:szCs w:val="22"/>
        </w:rPr>
        <w:t xml:space="preserve"> alle Komponenten auf einem einheitlichen technischen Stand sind“, beschreibt </w:t>
      </w:r>
      <w:proofErr w:type="spellStart"/>
      <w:r>
        <w:rPr>
          <w:rFonts w:cs="Arial"/>
          <w:szCs w:val="22"/>
        </w:rPr>
        <w:t>Beintmann</w:t>
      </w:r>
      <w:proofErr w:type="spellEnd"/>
      <w:r>
        <w:rPr>
          <w:rFonts w:cs="Arial"/>
          <w:szCs w:val="22"/>
        </w:rPr>
        <w:t xml:space="preserve">. Gemeinsam mit der PBJV Group erarbeitete die BEUMER Group eine passende technische Lösung und präsentierte ABF diese zusammen mit einem stimmigen Zeitplan, der zu den vorgegebenen Meilensteinen passte. Die gute Performance in der Angebotsphase überzeugte </w:t>
      </w:r>
      <w:proofErr w:type="spellStart"/>
      <w:r>
        <w:rPr>
          <w:rFonts w:cs="Arial"/>
          <w:szCs w:val="22"/>
        </w:rPr>
        <w:t>Asean</w:t>
      </w:r>
      <w:proofErr w:type="spellEnd"/>
      <w:r>
        <w:rPr>
          <w:rFonts w:cs="Arial"/>
          <w:szCs w:val="22"/>
        </w:rPr>
        <w:t xml:space="preserve"> </w:t>
      </w:r>
      <w:proofErr w:type="spellStart"/>
      <w:r>
        <w:rPr>
          <w:rFonts w:cs="Arial"/>
          <w:szCs w:val="22"/>
        </w:rPr>
        <w:t>Bintulu</w:t>
      </w:r>
      <w:proofErr w:type="spellEnd"/>
      <w:r>
        <w:rPr>
          <w:rFonts w:cs="Arial"/>
          <w:szCs w:val="22"/>
        </w:rPr>
        <w:t xml:space="preserve"> </w:t>
      </w:r>
      <w:proofErr w:type="spellStart"/>
      <w:r>
        <w:rPr>
          <w:rFonts w:cs="Arial"/>
          <w:szCs w:val="22"/>
        </w:rPr>
        <w:t>Fertilizer</w:t>
      </w:r>
      <w:proofErr w:type="spellEnd"/>
      <w:r>
        <w:rPr>
          <w:rFonts w:cs="Arial"/>
          <w:szCs w:val="22"/>
        </w:rPr>
        <w:t>.</w:t>
      </w:r>
    </w:p>
    <w:p w14:paraId="6E03D975" w14:textId="77777777" w:rsidR="00C24240" w:rsidRPr="000D7004" w:rsidRDefault="00C24240" w:rsidP="00C24240">
      <w:pPr>
        <w:spacing w:line="360" w:lineRule="auto"/>
        <w:rPr>
          <w:rFonts w:cs="Arial"/>
          <w:szCs w:val="22"/>
        </w:rPr>
      </w:pPr>
    </w:p>
    <w:p w14:paraId="24BA5AF0" w14:textId="77777777" w:rsidR="00C24240" w:rsidRPr="000D7004" w:rsidRDefault="00C24240" w:rsidP="00C24240">
      <w:pPr>
        <w:spacing w:line="360" w:lineRule="auto"/>
        <w:rPr>
          <w:rFonts w:cs="Arial"/>
          <w:bCs/>
          <w:szCs w:val="22"/>
        </w:rPr>
      </w:pPr>
      <w:r>
        <w:rPr>
          <w:rFonts w:cs="Arial"/>
          <w:szCs w:val="22"/>
        </w:rPr>
        <w:t xml:space="preserve">ABF betreibt den Produktionsstandort rund um die Uhr, an sieben Tagen in der Woche. „Um den Betriebsablauf nicht zu lange zu unterbrechen, hatten wir für die komplette Integration lediglich 55 Tage Zeit – das war eine echte Herausforderung“, beschreibt </w:t>
      </w:r>
      <w:proofErr w:type="spellStart"/>
      <w:r>
        <w:rPr>
          <w:rFonts w:cs="Arial"/>
          <w:szCs w:val="22"/>
        </w:rPr>
        <w:t>Beintmann</w:t>
      </w:r>
      <w:proofErr w:type="spellEnd"/>
      <w:r>
        <w:rPr>
          <w:rFonts w:cs="Arial"/>
          <w:szCs w:val="22"/>
        </w:rPr>
        <w:t>. Die BEUMER Group übernahm das Projektmanagement und Engineering, lieferte alle Anlagen und führte die Montageüberwachung und Inbetriebnahme durch.</w:t>
      </w:r>
    </w:p>
    <w:p w14:paraId="1C3F5F5D" w14:textId="77777777" w:rsidR="00C24240" w:rsidRPr="000D7004" w:rsidRDefault="00C24240" w:rsidP="00C24240">
      <w:pPr>
        <w:spacing w:line="360" w:lineRule="auto"/>
        <w:rPr>
          <w:rFonts w:cs="Arial"/>
          <w:szCs w:val="22"/>
        </w:rPr>
      </w:pPr>
    </w:p>
    <w:p w14:paraId="463A32C6" w14:textId="77777777" w:rsidR="00C24240" w:rsidRPr="000D7004" w:rsidRDefault="00C24240" w:rsidP="00C24240">
      <w:pPr>
        <w:spacing w:line="360" w:lineRule="auto"/>
        <w:rPr>
          <w:rFonts w:cs="Arial"/>
          <w:szCs w:val="22"/>
        </w:rPr>
      </w:pPr>
      <w:r>
        <w:rPr>
          <w:rFonts w:cs="Arial"/>
          <w:szCs w:val="22"/>
        </w:rPr>
        <w:t xml:space="preserve">Zum Lieferumfang gehörte neben einem Portalkratzer für 600 t/h und dem Schiffsbelader für 1.000 t/h auch ein vollautomatischer Bandschleifenwagen, der das Längslager befüllt, ein </w:t>
      </w:r>
      <w:proofErr w:type="spellStart"/>
      <w:r>
        <w:rPr>
          <w:rFonts w:cs="Arial"/>
          <w:szCs w:val="22"/>
        </w:rPr>
        <w:t>Mimic</w:t>
      </w:r>
      <w:proofErr w:type="spellEnd"/>
      <w:r>
        <w:rPr>
          <w:rFonts w:cs="Arial"/>
          <w:szCs w:val="22"/>
        </w:rPr>
        <w:t xml:space="preserve"> Panel für die komfortable Überwachung und Steuerung der Anlage, die Anpassung der Motorkontrolleinheiten, eine Umspannstation, eine Transferstation mit einer Leistung von 1.000 t/h und eine Siebstation – das kritische Element im Zeitplan. Der Systemanbieter installierte dafür eine Lösung mit einer Leistung von 2 x 500 t/h. „Wir mussten die </w:t>
      </w:r>
      <w:r>
        <w:rPr>
          <w:rFonts w:cs="Arial"/>
          <w:szCs w:val="22"/>
        </w:rPr>
        <w:lastRenderedPageBreak/>
        <w:t xml:space="preserve">bestehende Siebstation bis auf die Hauptstützen des Gebäudes demontieren und komplett mit neuer Technik ausrüsten“, erläutert </w:t>
      </w:r>
      <w:proofErr w:type="spellStart"/>
      <w:r>
        <w:rPr>
          <w:rFonts w:cs="Arial"/>
          <w:szCs w:val="22"/>
        </w:rPr>
        <w:t>Beintmann</w:t>
      </w:r>
      <w:proofErr w:type="spellEnd"/>
      <w:r>
        <w:rPr>
          <w:rFonts w:cs="Arial"/>
          <w:szCs w:val="22"/>
        </w:rPr>
        <w:t>.</w:t>
      </w:r>
    </w:p>
    <w:p w14:paraId="41BAB46A" w14:textId="77777777" w:rsidR="00C24240" w:rsidRPr="000D7004" w:rsidRDefault="00C24240" w:rsidP="00C24240">
      <w:pPr>
        <w:spacing w:line="360" w:lineRule="auto"/>
        <w:rPr>
          <w:rFonts w:cs="Arial"/>
          <w:szCs w:val="22"/>
        </w:rPr>
      </w:pPr>
      <w:r>
        <w:rPr>
          <w:rFonts w:cs="Arial"/>
          <w:szCs w:val="22"/>
        </w:rPr>
        <w:t>Die Transferstation dient der Aufteilung des Materialstroms in Richtung Schiffsbeladung und LKW-Beladung. Dies ermöglicht dem Kunden, Schiffe oder LKWs zu beladen, sowie auch beides gleichzeitig.</w:t>
      </w:r>
    </w:p>
    <w:p w14:paraId="32A82239" w14:textId="77777777" w:rsidR="00C24240" w:rsidRPr="000D7004" w:rsidRDefault="00C24240" w:rsidP="00C24240">
      <w:pPr>
        <w:spacing w:line="360" w:lineRule="auto"/>
        <w:rPr>
          <w:rFonts w:cs="Arial"/>
          <w:szCs w:val="22"/>
        </w:rPr>
      </w:pPr>
      <w:r>
        <w:rPr>
          <w:rFonts w:cs="Arial"/>
          <w:szCs w:val="22"/>
        </w:rPr>
        <w:t xml:space="preserve">Weniger zeitkritisch war dagegen die Montage des Portalkratzers und des </w:t>
      </w:r>
      <w:proofErr w:type="spellStart"/>
      <w:r>
        <w:rPr>
          <w:rFonts w:cs="Arial"/>
          <w:szCs w:val="22"/>
        </w:rPr>
        <w:t>Schiffsbeladers</w:t>
      </w:r>
      <w:proofErr w:type="spellEnd"/>
      <w:r>
        <w:rPr>
          <w:rFonts w:cs="Arial"/>
          <w:szCs w:val="22"/>
        </w:rPr>
        <w:t>, weil das Team mit seinen Arbeiten bereits vor dem 55-tägigen Shutdown beginnen konnte, also bevor die Produktionsanlagen außer Betrieb genommen wurden. Allerdings war die Montage des Portalkratzers im Längslager auf andere Art und Weise kritisch. „Aufgrund der geringen Deckenhöhe konnten wir nicht wie üblich den Kratzer auf dem Boden liegend installieren und anschließend aufrichten“, sagt der BEUMER-Experte. Der Systemlieferant musste eine andere Lösung finden: „Wir mussten Segment für Segment zusammenbauen. Das war mühsam und zeitaufwendig.“</w:t>
      </w:r>
    </w:p>
    <w:p w14:paraId="7735A4C5" w14:textId="77777777" w:rsidR="00C24240" w:rsidRPr="000D7004" w:rsidRDefault="00C24240" w:rsidP="00C24240">
      <w:pPr>
        <w:spacing w:line="360" w:lineRule="auto"/>
        <w:rPr>
          <w:rFonts w:cs="Arial"/>
          <w:szCs w:val="22"/>
        </w:rPr>
      </w:pPr>
    </w:p>
    <w:p w14:paraId="5FFEFF05" w14:textId="77777777" w:rsidR="00C24240" w:rsidRPr="000D7004" w:rsidRDefault="00C24240" w:rsidP="00C24240">
      <w:pPr>
        <w:spacing w:line="360" w:lineRule="auto"/>
        <w:rPr>
          <w:rFonts w:cs="Arial"/>
          <w:szCs w:val="22"/>
        </w:rPr>
      </w:pPr>
      <w:r>
        <w:rPr>
          <w:rFonts w:cs="Arial"/>
          <w:szCs w:val="22"/>
        </w:rPr>
        <w:t>Um dieser Aufgabe gerecht zu werden, wurde in enger Zusammenarbeit zwischen BEUMER und PBJV für jedes Arbeitspaket Installationspläne und Verfahren unter Berücksichtigung der hohen Sicherheitsbestimmungen aller Parteien entwickelt.</w:t>
      </w:r>
    </w:p>
    <w:p w14:paraId="55F54E53" w14:textId="77777777" w:rsidR="00C24240" w:rsidRPr="000D7004" w:rsidRDefault="00C24240" w:rsidP="00C24240">
      <w:pPr>
        <w:spacing w:line="360" w:lineRule="auto"/>
        <w:rPr>
          <w:rFonts w:cs="Arial"/>
          <w:szCs w:val="22"/>
        </w:rPr>
      </w:pPr>
    </w:p>
    <w:p w14:paraId="3ECA9FD8" w14:textId="77777777" w:rsidR="00C24240" w:rsidRPr="000D7004" w:rsidRDefault="00C24240" w:rsidP="00C24240">
      <w:pPr>
        <w:spacing w:line="360" w:lineRule="auto"/>
        <w:rPr>
          <w:rFonts w:cs="Arial"/>
          <w:b/>
          <w:szCs w:val="22"/>
        </w:rPr>
      </w:pPr>
      <w:r w:rsidRPr="005C54AB">
        <w:rPr>
          <w:rFonts w:cs="Arial"/>
          <w:b/>
          <w:bCs/>
          <w:szCs w:val="22"/>
        </w:rPr>
        <w:t>An Leistung angepasst</w:t>
      </w:r>
    </w:p>
    <w:p w14:paraId="7E62E533" w14:textId="77777777" w:rsidR="00C24240" w:rsidRPr="000D7004" w:rsidRDefault="00C24240" w:rsidP="00C24240">
      <w:pPr>
        <w:spacing w:line="360" w:lineRule="auto"/>
        <w:rPr>
          <w:rFonts w:cs="Arial"/>
          <w:szCs w:val="22"/>
        </w:rPr>
      </w:pPr>
      <w:r>
        <w:rPr>
          <w:rFonts w:cs="Arial"/>
          <w:szCs w:val="22"/>
        </w:rPr>
        <w:t>Der Portalkratzer überspannt das Längslager mit dem Harnstoffdünger, trägt das Schüttgut schichtweise von der Seitenböschung ab und führt es mit einer Leistung von 600 t/h durch einen Vorbrecher auf einen Gurtförderer. Der Portalkratzer läuft dabei vollautomatisch. Ein vorhandener Seitenkratzer liefert aus einem zweiten Längslager weitere 400 t/h in die Anlage.</w:t>
      </w:r>
    </w:p>
    <w:p w14:paraId="32FFDD86" w14:textId="77777777" w:rsidR="00C24240" w:rsidRPr="000D7004" w:rsidRDefault="00C24240" w:rsidP="00C24240">
      <w:pPr>
        <w:spacing w:line="360" w:lineRule="auto"/>
        <w:rPr>
          <w:rFonts w:cs="Arial"/>
          <w:szCs w:val="22"/>
        </w:rPr>
      </w:pPr>
    </w:p>
    <w:p w14:paraId="1CE22B3C" w14:textId="77777777" w:rsidR="00C24240" w:rsidRPr="000D7004" w:rsidRDefault="00C24240" w:rsidP="00C24240">
      <w:pPr>
        <w:spacing w:line="360" w:lineRule="auto"/>
        <w:rPr>
          <w:rFonts w:cs="Arial"/>
          <w:szCs w:val="22"/>
        </w:rPr>
      </w:pPr>
      <w:r>
        <w:rPr>
          <w:rFonts w:cs="Arial"/>
          <w:szCs w:val="22"/>
        </w:rPr>
        <w:t xml:space="preserve">„Die vorhandenen Bandsysteme waren nicht auf die höhere Leistung unseres neuen Portalkratzers ausgelegt“, sagt Otto Schmelzer, Engineering Manager bei BEUMER Group. „Wir mussten die bestehenden Antriebsstationen entsprechend modernisieren.“ Kein </w:t>
      </w:r>
      <w:r>
        <w:rPr>
          <w:rFonts w:cs="Arial"/>
          <w:szCs w:val="22"/>
        </w:rPr>
        <w:lastRenderedPageBreak/>
        <w:t>Problem für den Systemanbieter: Weil alle Anlagen, die bei den Anwendern im Einsatz sind, aufeinander abgestimmt sein müssen, entwickelt die BEUMER Group nicht nur ihre eigenen Produkte weiter. Der Customer Support der BEUMER Group kümmert sich auch um mechanische und steuerungstechnische Umbauten von Fremdfabrikaten. „Unser Umbaukonzept hat bereits eine hohe Kundenzufriedenheit erzielt, denn bestehende Strukturen bleiben soweit wie möglich erhalten“, beschreibt Otto Schmelzer. Unternehmen können somit ihre Kosten reduzieren, weil sie nur Geld für wenige Komponenten in die Hand nehmen müssen. Sie erhalten damit einen schnellen Return on Investment. Dazu kommen kürzere Montage- und Übergabezeiten, was bei diesem Projekt besonders wichtig war.</w:t>
      </w:r>
    </w:p>
    <w:p w14:paraId="2BA15033" w14:textId="77777777" w:rsidR="00C24240" w:rsidRPr="000D7004" w:rsidRDefault="00C24240" w:rsidP="00C24240">
      <w:pPr>
        <w:spacing w:line="360" w:lineRule="auto"/>
        <w:rPr>
          <w:rFonts w:cs="Arial"/>
          <w:szCs w:val="22"/>
        </w:rPr>
      </w:pPr>
    </w:p>
    <w:p w14:paraId="668E7F3B" w14:textId="77777777" w:rsidR="00C24240" w:rsidRPr="000D7004" w:rsidRDefault="00C24240" w:rsidP="00C24240">
      <w:pPr>
        <w:spacing w:line="360" w:lineRule="auto"/>
        <w:rPr>
          <w:rFonts w:cs="Arial"/>
          <w:b/>
          <w:szCs w:val="22"/>
        </w:rPr>
      </w:pPr>
      <w:r w:rsidRPr="005C54AB">
        <w:rPr>
          <w:rFonts w:cs="Arial"/>
          <w:b/>
          <w:bCs/>
          <w:szCs w:val="22"/>
        </w:rPr>
        <w:t>Schiffe effizient beladen</w:t>
      </w:r>
    </w:p>
    <w:p w14:paraId="03B3D7F3" w14:textId="77777777" w:rsidR="00C24240" w:rsidRPr="000D7004" w:rsidRDefault="00C24240" w:rsidP="00C24240">
      <w:pPr>
        <w:spacing w:line="360" w:lineRule="auto"/>
        <w:rPr>
          <w:rFonts w:cs="Arial"/>
          <w:szCs w:val="22"/>
        </w:rPr>
      </w:pPr>
      <w:r>
        <w:rPr>
          <w:rFonts w:cs="Arial"/>
          <w:szCs w:val="22"/>
        </w:rPr>
        <w:t xml:space="preserve">Gurtförderer transportieren das Urea über die Sieb- und Transferstation zum neuen Schiffsbelader, den ebenfalls die BEUMER Group geliefert hat. Dieser auf Schienen verfahrbare und schwenkbare Schiffsbelader ist mit einer teleskopierbaren Schurre und einem Schleudergurtförderer ausgestattet, um die Beladung so effektiv und flexibel wie möglich zu gestalten. „Mit dieser Anlage kann unser Kunde nun Schiffe mit 1.000 t/h beladen“, sagt </w:t>
      </w:r>
      <w:proofErr w:type="spellStart"/>
      <w:r>
        <w:rPr>
          <w:rFonts w:cs="Arial"/>
          <w:szCs w:val="22"/>
        </w:rPr>
        <w:t>Beintmann</w:t>
      </w:r>
      <w:proofErr w:type="spellEnd"/>
      <w:r>
        <w:rPr>
          <w:rFonts w:cs="Arial"/>
          <w:szCs w:val="22"/>
        </w:rPr>
        <w:t>.</w:t>
      </w:r>
    </w:p>
    <w:p w14:paraId="25702CC4" w14:textId="77777777" w:rsidR="00C24240" w:rsidRPr="000D7004" w:rsidRDefault="00C24240" w:rsidP="00C24240">
      <w:pPr>
        <w:spacing w:line="360" w:lineRule="auto"/>
        <w:rPr>
          <w:rFonts w:cs="Arial"/>
          <w:szCs w:val="22"/>
        </w:rPr>
      </w:pPr>
    </w:p>
    <w:p w14:paraId="5B722A7A" w14:textId="77777777" w:rsidR="00C24240" w:rsidRPr="000D7004" w:rsidRDefault="00C24240" w:rsidP="00C24240">
      <w:pPr>
        <w:spacing w:line="360" w:lineRule="auto"/>
        <w:rPr>
          <w:rFonts w:cs="Arial"/>
          <w:szCs w:val="22"/>
        </w:rPr>
      </w:pPr>
      <w:r>
        <w:rPr>
          <w:rFonts w:cs="Arial"/>
          <w:szCs w:val="22"/>
        </w:rPr>
        <w:t xml:space="preserve">Petronas und </w:t>
      </w:r>
      <w:proofErr w:type="spellStart"/>
      <w:r>
        <w:rPr>
          <w:rFonts w:cs="Arial"/>
          <w:szCs w:val="22"/>
        </w:rPr>
        <w:t>Asean</w:t>
      </w:r>
      <w:proofErr w:type="spellEnd"/>
      <w:r>
        <w:rPr>
          <w:rFonts w:cs="Arial"/>
          <w:szCs w:val="22"/>
        </w:rPr>
        <w:t xml:space="preserve"> </w:t>
      </w:r>
      <w:proofErr w:type="spellStart"/>
      <w:r>
        <w:rPr>
          <w:rFonts w:cs="Arial"/>
          <w:szCs w:val="22"/>
        </w:rPr>
        <w:t>Bintulu</w:t>
      </w:r>
      <w:proofErr w:type="spellEnd"/>
      <w:r>
        <w:rPr>
          <w:rFonts w:cs="Arial"/>
          <w:szCs w:val="22"/>
        </w:rPr>
        <w:t xml:space="preserve"> </w:t>
      </w:r>
      <w:proofErr w:type="spellStart"/>
      <w:r>
        <w:rPr>
          <w:rFonts w:cs="Arial"/>
          <w:szCs w:val="22"/>
        </w:rPr>
        <w:t>Fertilizer</w:t>
      </w:r>
      <w:proofErr w:type="spellEnd"/>
      <w:r>
        <w:rPr>
          <w:rFonts w:cs="Arial"/>
          <w:szCs w:val="22"/>
        </w:rPr>
        <w:t xml:space="preserve"> sind mit den Lösungen, dem Verlauf und der Arbeit des Konsortiums aus BEUMER und PBJV sehr zufrieden. „Unser Part passt damit perfekt zu den Meilensteinen des gesamten Projekts“, sagt BEUMER Experte </w:t>
      </w:r>
      <w:proofErr w:type="spellStart"/>
      <w:r>
        <w:rPr>
          <w:rFonts w:cs="Arial"/>
          <w:szCs w:val="22"/>
        </w:rPr>
        <w:t>Beintmann</w:t>
      </w:r>
      <w:proofErr w:type="spellEnd"/>
      <w:r>
        <w:rPr>
          <w:rFonts w:cs="Arial"/>
          <w:szCs w:val="22"/>
        </w:rPr>
        <w:t xml:space="preserve"> zufrieden. „Und die Zusammenarbeit mit der PBJV Group lief sehr vorbildlich.“</w:t>
      </w:r>
    </w:p>
    <w:p w14:paraId="45D46AE7" w14:textId="77777777" w:rsidR="00C24240" w:rsidRPr="000D7004" w:rsidRDefault="00C24240" w:rsidP="00C24240">
      <w:pPr>
        <w:spacing w:line="360" w:lineRule="auto"/>
        <w:rPr>
          <w:rFonts w:cs="Arial"/>
          <w:szCs w:val="22"/>
        </w:rPr>
      </w:pPr>
    </w:p>
    <w:p w14:paraId="0115FEEE" w14:textId="77777777" w:rsidR="00C24240" w:rsidRPr="000D7004" w:rsidRDefault="00C24240" w:rsidP="00C24240">
      <w:pPr>
        <w:spacing w:line="360" w:lineRule="auto"/>
        <w:rPr>
          <w:rFonts w:cs="Arial"/>
          <w:szCs w:val="22"/>
        </w:rPr>
      </w:pPr>
      <w:r>
        <w:rPr>
          <w:rFonts w:cs="Arial"/>
          <w:szCs w:val="22"/>
        </w:rPr>
        <w:t xml:space="preserve">Die Inbetriebnahme des </w:t>
      </w:r>
      <w:proofErr w:type="spellStart"/>
      <w:r>
        <w:rPr>
          <w:rFonts w:cs="Arial"/>
          <w:szCs w:val="22"/>
        </w:rPr>
        <w:t>Schiffsbeladers</w:t>
      </w:r>
      <w:proofErr w:type="spellEnd"/>
      <w:r>
        <w:rPr>
          <w:rFonts w:cs="Arial"/>
          <w:szCs w:val="22"/>
        </w:rPr>
        <w:t xml:space="preserve"> dauerte weniger als drei Wochen, die Gesamtanlage war nach acht Wochen vollständig in Betrieb genommen und konnte dem Betreiber übergeben werden.</w:t>
      </w:r>
    </w:p>
    <w:p w14:paraId="43E1B03A" w14:textId="77777777" w:rsidR="00C24240" w:rsidRPr="000D7004" w:rsidRDefault="00C24240" w:rsidP="00C24240">
      <w:pPr>
        <w:spacing w:line="360" w:lineRule="auto"/>
        <w:rPr>
          <w:rFonts w:cs="Arial"/>
          <w:szCs w:val="22"/>
        </w:rPr>
      </w:pPr>
    </w:p>
    <w:p w14:paraId="44326AA7" w14:textId="77777777" w:rsidR="00C24240" w:rsidRPr="000D7004" w:rsidRDefault="00C24240" w:rsidP="00C24240">
      <w:pPr>
        <w:spacing w:line="360" w:lineRule="auto"/>
        <w:rPr>
          <w:rFonts w:cs="Arial"/>
          <w:b/>
          <w:szCs w:val="22"/>
        </w:rPr>
      </w:pPr>
    </w:p>
    <w:p w14:paraId="174DB23D" w14:textId="41E00D3B" w:rsidR="00C24240" w:rsidRPr="00C24240" w:rsidRDefault="00C24240" w:rsidP="00C24240">
      <w:pPr>
        <w:spacing w:line="360" w:lineRule="auto"/>
        <w:rPr>
          <w:rFonts w:cs="Arial"/>
          <w:bCs/>
          <w:i/>
          <w:szCs w:val="22"/>
        </w:rPr>
      </w:pPr>
      <w:r w:rsidRPr="00C24240">
        <w:rPr>
          <w:rFonts w:cs="Arial"/>
          <w:bCs/>
          <w:i/>
          <w:szCs w:val="22"/>
        </w:rPr>
        <w:lastRenderedPageBreak/>
        <w:t>7.600 Zeichen inkl. Leerzeichen</w:t>
      </w:r>
    </w:p>
    <w:p w14:paraId="5D3255D8" w14:textId="2A54EE7B" w:rsidR="00C24240" w:rsidRPr="00C24240" w:rsidRDefault="00C24240" w:rsidP="00C24240">
      <w:pPr>
        <w:spacing w:line="360" w:lineRule="auto"/>
        <w:rPr>
          <w:rFonts w:cs="Arial"/>
          <w:i/>
          <w:szCs w:val="22"/>
        </w:rPr>
      </w:pPr>
      <w:r w:rsidRPr="00C24240">
        <w:rPr>
          <w:rFonts w:cs="Arial"/>
          <w:b/>
          <w:bCs/>
          <w:i/>
          <w:szCs w:val="22"/>
        </w:rPr>
        <w:t>Meta-Tag:</w:t>
      </w:r>
      <w:r w:rsidRPr="00C24240">
        <w:rPr>
          <w:rFonts w:cs="Arial"/>
          <w:i/>
          <w:szCs w:val="22"/>
        </w:rPr>
        <w:t xml:space="preserve"> BEUMER Group lieferte Schiffsbeladeanlage für Harnstoffdüngemittel nach Malaysia</w:t>
      </w:r>
    </w:p>
    <w:p w14:paraId="6F141CC0" w14:textId="77777777" w:rsidR="00C24240" w:rsidRPr="00C24240" w:rsidRDefault="00C24240" w:rsidP="00C24240">
      <w:pPr>
        <w:spacing w:line="360" w:lineRule="auto"/>
        <w:rPr>
          <w:rFonts w:cs="Arial"/>
          <w:i/>
          <w:szCs w:val="22"/>
        </w:rPr>
      </w:pPr>
    </w:p>
    <w:p w14:paraId="719FF76B" w14:textId="77777777" w:rsidR="00C24240" w:rsidRPr="00C24240" w:rsidRDefault="00C24240" w:rsidP="00C24240">
      <w:pPr>
        <w:spacing w:line="360" w:lineRule="auto"/>
        <w:rPr>
          <w:i/>
        </w:rPr>
      </w:pPr>
      <w:r w:rsidRPr="00C24240">
        <w:rPr>
          <w:rFonts w:cs="Arial"/>
          <w:b/>
          <w:bCs/>
          <w:i/>
          <w:szCs w:val="22"/>
        </w:rPr>
        <w:t>Meta-Description</w:t>
      </w:r>
      <w:r w:rsidRPr="00C24240">
        <w:rPr>
          <w:rFonts w:cs="Arial"/>
          <w:i/>
          <w:szCs w:val="22"/>
        </w:rPr>
        <w:t>: Der Systemanbieter lieferte und installierte Anlagen für die Schiffsbeladung und modernisierte bestehende Komponenten erfolgreich bei straffem Zeitplan.</w:t>
      </w:r>
    </w:p>
    <w:p w14:paraId="20E3C5E0" w14:textId="77777777" w:rsidR="00C24240" w:rsidRPr="00C24240" w:rsidRDefault="00C24240" w:rsidP="00C24240">
      <w:pPr>
        <w:spacing w:line="360" w:lineRule="auto"/>
        <w:rPr>
          <w:i/>
        </w:rPr>
      </w:pPr>
    </w:p>
    <w:p w14:paraId="5D2ADB8B" w14:textId="77777777" w:rsidR="00C24240" w:rsidRPr="00C24240" w:rsidRDefault="00C24240" w:rsidP="00C24240">
      <w:pPr>
        <w:spacing w:line="360" w:lineRule="auto"/>
        <w:rPr>
          <w:i/>
        </w:rPr>
      </w:pPr>
      <w:r w:rsidRPr="00C24240">
        <w:rPr>
          <w:rFonts w:cs="Arial"/>
          <w:b/>
          <w:bCs/>
          <w:i/>
          <w:szCs w:val="22"/>
        </w:rPr>
        <w:t>Keywords</w:t>
      </w:r>
      <w:r w:rsidRPr="00C24240">
        <w:rPr>
          <w:rFonts w:cs="Arial"/>
          <w:i/>
          <w:szCs w:val="22"/>
        </w:rPr>
        <w:t xml:space="preserve">: BEUMER Group Fördern Verladen Rücklader Customer Support Schiffsbelader Harnstoffdüngemittel Urea Gurtförderer </w:t>
      </w:r>
      <w:proofErr w:type="spellStart"/>
      <w:r w:rsidRPr="00C24240">
        <w:rPr>
          <w:rFonts w:cs="Arial"/>
          <w:i/>
          <w:szCs w:val="22"/>
        </w:rPr>
        <w:t>Update</w:t>
      </w:r>
      <w:proofErr w:type="spellEnd"/>
      <w:r w:rsidRPr="00C24240">
        <w:rPr>
          <w:rFonts w:cs="Arial"/>
          <w:i/>
          <w:szCs w:val="22"/>
        </w:rPr>
        <w:t xml:space="preserve"> Schüttgut Petronas </w:t>
      </w:r>
      <w:proofErr w:type="spellStart"/>
      <w:r w:rsidRPr="00C24240">
        <w:rPr>
          <w:rFonts w:cs="Arial"/>
          <w:i/>
          <w:szCs w:val="22"/>
        </w:rPr>
        <w:t>Bintulu</w:t>
      </w:r>
      <w:proofErr w:type="spellEnd"/>
    </w:p>
    <w:p w14:paraId="146B8845" w14:textId="77777777" w:rsidR="00C24240" w:rsidRPr="00C24240" w:rsidRDefault="00C24240" w:rsidP="00C24240">
      <w:pPr>
        <w:spacing w:line="360" w:lineRule="auto"/>
        <w:rPr>
          <w:i/>
        </w:rPr>
      </w:pPr>
    </w:p>
    <w:p w14:paraId="6F2E166C" w14:textId="3C862E06" w:rsidR="00C24240" w:rsidRPr="00C24240" w:rsidRDefault="00BC0D56" w:rsidP="00C24240">
      <w:pPr>
        <w:autoSpaceDE w:val="0"/>
        <w:autoSpaceDN w:val="0"/>
        <w:adjustRightInd w:val="0"/>
        <w:spacing w:line="360" w:lineRule="auto"/>
        <w:rPr>
          <w:b/>
          <w:i/>
          <w:color w:val="000000"/>
        </w:rPr>
      </w:pPr>
      <w:proofErr w:type="spellStart"/>
      <w:r>
        <w:rPr>
          <w:rFonts w:cs="Arial"/>
          <w:b/>
          <w:bCs/>
          <w:i/>
          <w:szCs w:val="22"/>
        </w:rPr>
        <w:t>Social</w:t>
      </w:r>
      <w:proofErr w:type="spellEnd"/>
      <w:r>
        <w:rPr>
          <w:rFonts w:cs="Arial"/>
          <w:b/>
          <w:bCs/>
          <w:i/>
          <w:szCs w:val="22"/>
        </w:rPr>
        <w:t xml:space="preserve"> Media</w:t>
      </w:r>
      <w:r w:rsidR="00C24240" w:rsidRPr="00C24240">
        <w:rPr>
          <w:rFonts w:cs="Arial"/>
          <w:b/>
          <w:bCs/>
          <w:i/>
          <w:szCs w:val="22"/>
        </w:rPr>
        <w:t>:</w:t>
      </w:r>
      <w:r w:rsidR="00C24240" w:rsidRPr="00C24240">
        <w:rPr>
          <w:rFonts w:cs="Arial"/>
          <w:i/>
          <w:szCs w:val="22"/>
        </w:rPr>
        <w:t xml:space="preserve"> In der malaysischen Küstenstadt </w:t>
      </w:r>
      <w:proofErr w:type="spellStart"/>
      <w:r w:rsidR="00C24240" w:rsidRPr="00C24240">
        <w:rPr>
          <w:rFonts w:cs="Arial"/>
          <w:i/>
          <w:szCs w:val="22"/>
        </w:rPr>
        <w:t>Bintulu</w:t>
      </w:r>
      <w:proofErr w:type="spellEnd"/>
      <w:r w:rsidR="00C24240" w:rsidRPr="00C24240">
        <w:rPr>
          <w:rFonts w:cs="Arial"/>
          <w:i/>
          <w:szCs w:val="22"/>
        </w:rPr>
        <w:t xml:space="preserve"> auf der Insel Borneo betreibt </w:t>
      </w:r>
      <w:proofErr w:type="spellStart"/>
      <w:r w:rsidR="00C24240" w:rsidRPr="00C24240">
        <w:rPr>
          <w:rFonts w:cs="Arial"/>
          <w:i/>
          <w:szCs w:val="22"/>
        </w:rPr>
        <w:t>Asean</w:t>
      </w:r>
      <w:proofErr w:type="spellEnd"/>
      <w:r w:rsidR="00C24240" w:rsidRPr="00C24240">
        <w:rPr>
          <w:rFonts w:cs="Arial"/>
          <w:i/>
          <w:szCs w:val="22"/>
        </w:rPr>
        <w:t xml:space="preserve"> </w:t>
      </w:r>
      <w:proofErr w:type="spellStart"/>
      <w:r w:rsidR="00C24240" w:rsidRPr="00C24240">
        <w:rPr>
          <w:rFonts w:cs="Arial"/>
          <w:i/>
          <w:szCs w:val="22"/>
        </w:rPr>
        <w:t>Bintulu</w:t>
      </w:r>
      <w:proofErr w:type="spellEnd"/>
      <w:r w:rsidR="00C24240" w:rsidRPr="00C24240">
        <w:rPr>
          <w:rFonts w:cs="Arial"/>
          <w:i/>
          <w:szCs w:val="22"/>
        </w:rPr>
        <w:t xml:space="preserve"> </w:t>
      </w:r>
      <w:proofErr w:type="spellStart"/>
      <w:r w:rsidR="00C24240" w:rsidRPr="00C24240">
        <w:rPr>
          <w:rFonts w:cs="Arial"/>
          <w:i/>
          <w:szCs w:val="22"/>
        </w:rPr>
        <w:t>Fertilizer</w:t>
      </w:r>
      <w:proofErr w:type="spellEnd"/>
      <w:r w:rsidR="00C24240" w:rsidRPr="00C24240">
        <w:rPr>
          <w:rFonts w:cs="Arial"/>
          <w:i/>
          <w:szCs w:val="22"/>
        </w:rPr>
        <w:t xml:space="preserve"> (ABF), ein Tochterunternehmen der Petronas Chemicals Group </w:t>
      </w:r>
      <w:proofErr w:type="spellStart"/>
      <w:r w:rsidR="00C24240" w:rsidRPr="00C24240">
        <w:rPr>
          <w:rFonts w:cs="Arial"/>
          <w:i/>
          <w:szCs w:val="22"/>
        </w:rPr>
        <w:t>Berhard</w:t>
      </w:r>
      <w:proofErr w:type="spellEnd"/>
      <w:r w:rsidR="00C24240" w:rsidRPr="00C24240">
        <w:rPr>
          <w:rFonts w:cs="Arial"/>
          <w:i/>
          <w:szCs w:val="22"/>
        </w:rPr>
        <w:t>, Südostasiens führender Chemiehersteller, seit Jahren einen Produktionsstandort für Harnstoffdüngemittel (Urea). Um der steigenden Nachfrage gerecht zu werden, beauftragte ABF die BEUMER Group, Anlagen für die Schiffsbeladung zu liefern und bestehende Komponenten zu modernisieren.</w:t>
      </w:r>
    </w:p>
    <w:p w14:paraId="561F142F" w14:textId="77777777" w:rsidR="00C24240" w:rsidRPr="000D7004" w:rsidRDefault="00C24240" w:rsidP="00C24240">
      <w:pPr>
        <w:spacing w:line="360" w:lineRule="auto"/>
        <w:rPr>
          <w:rFonts w:cs="Arial"/>
          <w:bCs/>
          <w:szCs w:val="22"/>
        </w:rPr>
      </w:pPr>
    </w:p>
    <w:p w14:paraId="26663C05" w14:textId="77777777" w:rsidR="00C24240" w:rsidRDefault="00C24240" w:rsidP="00C24240">
      <w:pPr>
        <w:rPr>
          <w:rFonts w:cs="Arial"/>
          <w:i/>
          <w:iCs/>
          <w:szCs w:val="22"/>
        </w:rPr>
      </w:pPr>
    </w:p>
    <w:p w14:paraId="532ACB95" w14:textId="77777777" w:rsidR="00C24240" w:rsidRDefault="00C24240" w:rsidP="00C24240">
      <w:pPr>
        <w:rPr>
          <w:rFonts w:cs="Arial"/>
          <w:i/>
          <w:iCs/>
          <w:szCs w:val="22"/>
        </w:rPr>
      </w:pPr>
    </w:p>
    <w:p w14:paraId="64BF4466" w14:textId="3B1942F7" w:rsidR="00C24240" w:rsidRPr="004C117A" w:rsidRDefault="00C24240" w:rsidP="00C24240">
      <w:pPr>
        <w:rPr>
          <w:rFonts w:eastAsia="MS Mincho" w:cs="Arial"/>
          <w:b/>
          <w:bCs/>
          <w:szCs w:val="22"/>
        </w:rPr>
      </w:pPr>
      <w:r w:rsidRPr="005C54AB">
        <w:rPr>
          <w:rFonts w:eastAsia="MS Mincho" w:cs="Arial"/>
          <w:b/>
          <w:bCs/>
          <w:szCs w:val="22"/>
        </w:rPr>
        <w:t>Bildunterschriften:</w:t>
      </w:r>
    </w:p>
    <w:p w14:paraId="2DED9FA8" w14:textId="77777777" w:rsidR="00C24240" w:rsidRPr="004C117A" w:rsidRDefault="00C24240" w:rsidP="00C24240">
      <w:pPr>
        <w:spacing w:line="360" w:lineRule="auto"/>
        <w:ind w:right="-704"/>
        <w:rPr>
          <w:rFonts w:cs="Arial"/>
          <w:szCs w:val="22"/>
        </w:rPr>
      </w:pPr>
      <w:bookmarkStart w:id="0" w:name="_GoBack"/>
      <w:r w:rsidRPr="005C54AB">
        <w:rPr>
          <w:noProof/>
        </w:rPr>
        <w:drawing>
          <wp:inline distT="0" distB="0" distL="0" distR="0" wp14:anchorId="06F4BA42" wp14:editId="36E4334B">
            <wp:extent cx="2862232" cy="1620000"/>
            <wp:effectExtent l="0" t="0" r="0"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862232" cy="1620000"/>
                    </a:xfrm>
                    <a:prstGeom prst="rect">
                      <a:avLst/>
                    </a:prstGeom>
                    <a:noFill/>
                    <a:ln>
                      <a:noFill/>
                    </a:ln>
                  </pic:spPr>
                </pic:pic>
              </a:graphicData>
            </a:graphic>
          </wp:inline>
        </w:drawing>
      </w:r>
      <w:bookmarkEnd w:id="0"/>
    </w:p>
    <w:p w14:paraId="378A5337" w14:textId="2967D0E2" w:rsidR="00C24240" w:rsidRPr="000D7004" w:rsidRDefault="00C24240" w:rsidP="00C24240">
      <w:pPr>
        <w:spacing w:line="360" w:lineRule="auto"/>
        <w:rPr>
          <w:rFonts w:cs="Arial"/>
          <w:sz w:val="21"/>
          <w:szCs w:val="21"/>
        </w:rPr>
      </w:pPr>
      <w:r w:rsidRPr="005C54AB">
        <w:rPr>
          <w:rFonts w:cs="Arial"/>
          <w:b/>
          <w:bCs/>
          <w:sz w:val="21"/>
          <w:szCs w:val="21"/>
        </w:rPr>
        <w:t>Bild 1:</w:t>
      </w:r>
      <w:r w:rsidRPr="005C54AB">
        <w:rPr>
          <w:rFonts w:cs="Arial"/>
          <w:sz w:val="21"/>
          <w:szCs w:val="21"/>
        </w:rPr>
        <w:t xml:space="preserve"> Die neue Anlage sorgt im Hafen von </w:t>
      </w:r>
      <w:proofErr w:type="spellStart"/>
      <w:r w:rsidRPr="005C54AB">
        <w:rPr>
          <w:rFonts w:cs="Arial"/>
          <w:sz w:val="21"/>
          <w:szCs w:val="21"/>
        </w:rPr>
        <w:t>Bintulu</w:t>
      </w:r>
      <w:proofErr w:type="spellEnd"/>
      <w:r w:rsidRPr="005C54AB">
        <w:rPr>
          <w:rFonts w:cs="Arial"/>
          <w:sz w:val="21"/>
          <w:szCs w:val="21"/>
        </w:rPr>
        <w:t xml:space="preserve"> für eine schnelle und zuverlässige Beladung des Harnstoffdüngers auf Schiffe.</w:t>
      </w:r>
    </w:p>
    <w:p w14:paraId="50A743D7" w14:textId="77777777" w:rsidR="00C24240" w:rsidRPr="000D7004" w:rsidRDefault="00C24240" w:rsidP="00C24240">
      <w:pPr>
        <w:spacing w:line="360" w:lineRule="auto"/>
        <w:ind w:right="-704"/>
        <w:rPr>
          <w:rFonts w:cs="Arial"/>
          <w:szCs w:val="22"/>
        </w:rPr>
      </w:pPr>
    </w:p>
    <w:p w14:paraId="3BE2674C" w14:textId="77777777" w:rsidR="00C24240" w:rsidRDefault="00C24240" w:rsidP="00C24240">
      <w:pPr>
        <w:spacing w:line="360" w:lineRule="auto"/>
        <w:ind w:right="-704"/>
        <w:rPr>
          <w:noProof/>
        </w:rPr>
      </w:pPr>
      <w:r w:rsidRPr="005C54AB">
        <w:rPr>
          <w:noProof/>
        </w:rPr>
        <w:drawing>
          <wp:inline distT="0" distB="0" distL="0" distR="0" wp14:anchorId="36B952DD" wp14:editId="5B47EC67">
            <wp:extent cx="2860710" cy="1620000"/>
            <wp:effectExtent l="0" t="0" r="0" b="0"/>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860710" cy="1620000"/>
                    </a:xfrm>
                    <a:prstGeom prst="rect">
                      <a:avLst/>
                    </a:prstGeom>
                    <a:noFill/>
                    <a:ln>
                      <a:noFill/>
                    </a:ln>
                  </pic:spPr>
                </pic:pic>
              </a:graphicData>
            </a:graphic>
          </wp:inline>
        </w:drawing>
      </w:r>
    </w:p>
    <w:p w14:paraId="0E94834A" w14:textId="2E951C34" w:rsidR="00C24240" w:rsidRPr="000D7004" w:rsidRDefault="00C24240" w:rsidP="00C24240">
      <w:pPr>
        <w:spacing w:line="360" w:lineRule="auto"/>
        <w:ind w:right="-704"/>
        <w:rPr>
          <w:rFonts w:cs="Arial"/>
          <w:sz w:val="21"/>
          <w:szCs w:val="21"/>
        </w:rPr>
      </w:pPr>
      <w:r w:rsidRPr="005C54AB">
        <w:rPr>
          <w:rFonts w:cs="Arial"/>
          <w:b/>
          <w:bCs/>
          <w:sz w:val="21"/>
          <w:szCs w:val="21"/>
        </w:rPr>
        <w:t>Bild 2:</w:t>
      </w:r>
      <w:r w:rsidRPr="005C54AB">
        <w:rPr>
          <w:rFonts w:cs="Arial"/>
          <w:sz w:val="21"/>
          <w:szCs w:val="21"/>
        </w:rPr>
        <w:t xml:space="preserve"> 24 Stunden an </w:t>
      </w:r>
      <w:r>
        <w:rPr>
          <w:rFonts w:cs="Arial"/>
          <w:sz w:val="21"/>
          <w:szCs w:val="21"/>
        </w:rPr>
        <w:t>sieben</w:t>
      </w:r>
      <w:r w:rsidRPr="005C54AB">
        <w:rPr>
          <w:rFonts w:cs="Arial"/>
          <w:sz w:val="21"/>
          <w:szCs w:val="21"/>
        </w:rPr>
        <w:t xml:space="preserve"> Tagen in der Woche im Hafen in Betrieb</w:t>
      </w:r>
      <w:r>
        <w:rPr>
          <w:rFonts w:cs="Arial"/>
          <w:sz w:val="21"/>
          <w:szCs w:val="21"/>
        </w:rPr>
        <w:t>.</w:t>
      </w:r>
    </w:p>
    <w:p w14:paraId="727D73F0" w14:textId="77777777" w:rsidR="00C24240" w:rsidRPr="000D7004" w:rsidRDefault="00C24240" w:rsidP="00C24240">
      <w:pPr>
        <w:spacing w:line="360" w:lineRule="auto"/>
        <w:ind w:right="-704"/>
        <w:rPr>
          <w:rFonts w:cs="Arial"/>
          <w:sz w:val="21"/>
          <w:szCs w:val="21"/>
        </w:rPr>
      </w:pPr>
    </w:p>
    <w:p w14:paraId="51D5B805" w14:textId="77777777" w:rsidR="00C24240" w:rsidRPr="003F5ADB" w:rsidRDefault="00C24240" w:rsidP="00C24240">
      <w:pPr>
        <w:spacing w:line="360" w:lineRule="auto"/>
        <w:ind w:right="-704"/>
        <w:rPr>
          <w:rFonts w:cs="Arial"/>
          <w:sz w:val="21"/>
          <w:szCs w:val="21"/>
          <w:lang w:val="en-US"/>
        </w:rPr>
      </w:pPr>
      <w:r w:rsidRPr="005C54AB">
        <w:rPr>
          <w:noProof/>
        </w:rPr>
        <w:drawing>
          <wp:inline distT="0" distB="0" distL="0" distR="0" wp14:anchorId="44E51431" wp14:editId="406F176B">
            <wp:extent cx="2872688" cy="1620000"/>
            <wp:effectExtent l="0" t="0" r="444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872688" cy="1620000"/>
                    </a:xfrm>
                    <a:prstGeom prst="rect">
                      <a:avLst/>
                    </a:prstGeom>
                    <a:noFill/>
                    <a:ln>
                      <a:noFill/>
                    </a:ln>
                  </pic:spPr>
                </pic:pic>
              </a:graphicData>
            </a:graphic>
          </wp:inline>
        </w:drawing>
      </w:r>
    </w:p>
    <w:p w14:paraId="0F017F25" w14:textId="77777777" w:rsidR="00C24240" w:rsidRPr="003F5ADB" w:rsidRDefault="00C24240" w:rsidP="00C24240">
      <w:pPr>
        <w:spacing w:line="360" w:lineRule="auto"/>
        <w:ind w:right="-704"/>
        <w:rPr>
          <w:rFonts w:cs="Arial"/>
          <w:sz w:val="21"/>
          <w:szCs w:val="21"/>
          <w:lang w:val="en-US"/>
        </w:rPr>
      </w:pPr>
      <w:r w:rsidRPr="005C54AB">
        <w:rPr>
          <w:rFonts w:cs="Arial"/>
          <w:b/>
          <w:bCs/>
          <w:sz w:val="21"/>
          <w:szCs w:val="21"/>
        </w:rPr>
        <w:t>Bild 3:</w:t>
      </w:r>
      <w:r w:rsidRPr="005C54AB">
        <w:rPr>
          <w:rFonts w:cs="Arial"/>
          <w:sz w:val="21"/>
          <w:szCs w:val="21"/>
        </w:rPr>
        <w:t xml:space="preserve"> Schiffsbelader vor der Inbetriebnahme</w:t>
      </w:r>
    </w:p>
    <w:p w14:paraId="4CBA4619" w14:textId="77777777" w:rsidR="00C24240" w:rsidRDefault="00C24240" w:rsidP="00C24240">
      <w:pPr>
        <w:spacing w:line="360" w:lineRule="auto"/>
        <w:ind w:right="-704"/>
        <w:rPr>
          <w:rFonts w:cs="Arial"/>
          <w:b/>
          <w:bCs/>
          <w:sz w:val="21"/>
          <w:szCs w:val="21"/>
          <w:lang w:val="en-GB"/>
        </w:rPr>
      </w:pPr>
    </w:p>
    <w:p w14:paraId="21201862" w14:textId="77777777" w:rsidR="00C24240" w:rsidRDefault="00C24240" w:rsidP="00C24240">
      <w:pPr>
        <w:spacing w:line="360" w:lineRule="auto"/>
        <w:ind w:right="-704"/>
        <w:rPr>
          <w:rFonts w:cs="Arial"/>
          <w:b/>
          <w:bCs/>
          <w:sz w:val="21"/>
          <w:szCs w:val="21"/>
          <w:lang w:val="en-GB"/>
        </w:rPr>
      </w:pPr>
      <w:r w:rsidRPr="005C54AB">
        <w:rPr>
          <w:noProof/>
        </w:rPr>
        <w:lastRenderedPageBreak/>
        <w:drawing>
          <wp:inline distT="0" distB="0" distL="0" distR="0" wp14:anchorId="16C34AD6" wp14:editId="6DFE100F">
            <wp:extent cx="2437674" cy="1620000"/>
            <wp:effectExtent l="0" t="0" r="127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437674" cy="1620000"/>
                    </a:xfrm>
                    <a:prstGeom prst="rect">
                      <a:avLst/>
                    </a:prstGeom>
                    <a:noFill/>
                    <a:ln>
                      <a:noFill/>
                    </a:ln>
                  </pic:spPr>
                </pic:pic>
              </a:graphicData>
            </a:graphic>
          </wp:inline>
        </w:drawing>
      </w:r>
    </w:p>
    <w:p w14:paraId="67541F45" w14:textId="77777777" w:rsidR="00C24240" w:rsidRPr="000D7004" w:rsidRDefault="00C24240" w:rsidP="00C24240">
      <w:pPr>
        <w:spacing w:line="360" w:lineRule="auto"/>
        <w:ind w:right="-704"/>
        <w:rPr>
          <w:rFonts w:cs="Arial"/>
          <w:sz w:val="21"/>
          <w:szCs w:val="21"/>
        </w:rPr>
      </w:pPr>
      <w:r w:rsidRPr="005C54AB">
        <w:rPr>
          <w:rFonts w:cs="Arial"/>
          <w:b/>
          <w:bCs/>
          <w:szCs w:val="22"/>
        </w:rPr>
        <w:t>Bild 4:</w:t>
      </w:r>
      <w:r>
        <w:rPr>
          <w:rFonts w:cs="Arial"/>
          <w:szCs w:val="22"/>
        </w:rPr>
        <w:t xml:space="preserve"> Der Portalkratzer trägt das Schüttgut schichtweise von der Seitenböschung ab und führt es mit einer Leistung von 600 t/h durch einen Vorbrecher auf einen Gurtförderer.</w:t>
      </w:r>
    </w:p>
    <w:p w14:paraId="214098B3" w14:textId="77777777" w:rsidR="00C24240" w:rsidRPr="000D7004" w:rsidRDefault="00C24240" w:rsidP="00C24240">
      <w:pPr>
        <w:spacing w:line="360" w:lineRule="auto"/>
        <w:ind w:right="-704"/>
        <w:rPr>
          <w:rFonts w:cs="Arial"/>
          <w:sz w:val="21"/>
          <w:szCs w:val="21"/>
        </w:rPr>
      </w:pPr>
    </w:p>
    <w:p w14:paraId="462EBD74" w14:textId="77777777" w:rsidR="00C24240" w:rsidRPr="003F5ADB" w:rsidRDefault="00C24240" w:rsidP="00C24240">
      <w:pPr>
        <w:spacing w:line="360" w:lineRule="auto"/>
        <w:ind w:right="-704"/>
        <w:rPr>
          <w:rFonts w:cs="Arial"/>
          <w:sz w:val="21"/>
          <w:szCs w:val="21"/>
          <w:lang w:val="en-US"/>
        </w:rPr>
      </w:pPr>
      <w:r w:rsidRPr="005C54AB">
        <w:rPr>
          <w:noProof/>
        </w:rPr>
        <w:drawing>
          <wp:inline distT="0" distB="0" distL="0" distR="0" wp14:anchorId="63CA12CA" wp14:editId="0C9E43A1">
            <wp:extent cx="2328300" cy="1620000"/>
            <wp:effectExtent l="0" t="0" r="0" b="0"/>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328300" cy="1620000"/>
                    </a:xfrm>
                    <a:prstGeom prst="rect">
                      <a:avLst/>
                    </a:prstGeom>
                    <a:noFill/>
                    <a:ln>
                      <a:noFill/>
                    </a:ln>
                  </pic:spPr>
                </pic:pic>
              </a:graphicData>
            </a:graphic>
          </wp:inline>
        </w:drawing>
      </w:r>
    </w:p>
    <w:p w14:paraId="129292B1" w14:textId="78C4A0AC" w:rsidR="00C24240" w:rsidRPr="00C24240" w:rsidRDefault="00C24240" w:rsidP="00C24240">
      <w:pPr>
        <w:spacing w:line="360" w:lineRule="auto"/>
        <w:ind w:right="-704"/>
        <w:rPr>
          <w:rFonts w:cs="Arial"/>
          <w:sz w:val="21"/>
          <w:szCs w:val="21"/>
        </w:rPr>
      </w:pPr>
      <w:r w:rsidRPr="005C54AB">
        <w:rPr>
          <w:rFonts w:cs="Arial"/>
          <w:b/>
          <w:bCs/>
          <w:szCs w:val="22"/>
        </w:rPr>
        <w:t>Bild 5:</w:t>
      </w:r>
      <w:r>
        <w:rPr>
          <w:rFonts w:cs="Arial"/>
          <w:szCs w:val="22"/>
        </w:rPr>
        <w:t xml:space="preserve"> Der Portalkratzer läuft vollautomatisch.</w:t>
      </w:r>
    </w:p>
    <w:p w14:paraId="1C125949" w14:textId="77777777" w:rsidR="00C24240" w:rsidRPr="00C24240" w:rsidRDefault="00C24240" w:rsidP="00C24240">
      <w:pPr>
        <w:spacing w:line="360" w:lineRule="auto"/>
        <w:rPr>
          <w:rFonts w:cs="Arial"/>
          <w:b/>
          <w:bCs/>
          <w:noProof/>
          <w:sz w:val="20"/>
        </w:rPr>
      </w:pPr>
      <w:r w:rsidRPr="005C54AB">
        <w:rPr>
          <w:rFonts w:cs="Arial"/>
          <w:b/>
          <w:bCs/>
          <w:noProof/>
          <w:sz w:val="20"/>
        </w:rPr>
        <w:t>Bildnachweis: BEUMER Group GmbH &amp; Co. KG</w:t>
      </w:r>
    </w:p>
    <w:p w14:paraId="06F7F5DA" w14:textId="77777777" w:rsidR="00C24240" w:rsidRPr="00C24240" w:rsidRDefault="00C24240" w:rsidP="00C24240">
      <w:pPr>
        <w:spacing w:line="360" w:lineRule="auto"/>
        <w:rPr>
          <w:rFonts w:cs="Arial"/>
          <w:sz w:val="20"/>
        </w:rPr>
      </w:pPr>
    </w:p>
    <w:p w14:paraId="79DC1020" w14:textId="772F9DC6" w:rsidR="008C4917" w:rsidRPr="00802391" w:rsidRDefault="008C4917" w:rsidP="00A57BBB">
      <w:pPr>
        <w:spacing w:line="360" w:lineRule="auto"/>
        <w:ind w:right="-704"/>
        <w:outlineLvl w:val="0"/>
        <w:rPr>
          <w:color w:val="FF0000"/>
          <w:sz w:val="28"/>
        </w:rPr>
      </w:pPr>
      <w:r w:rsidRPr="00802391">
        <w:rPr>
          <w:b/>
          <w:color w:val="FF0000"/>
          <w:sz w:val="28"/>
        </w:rPr>
        <w:t xml:space="preserve">Die hochaufgelösten Bilder </w:t>
      </w:r>
      <w:r w:rsidR="00802391" w:rsidRPr="00802391">
        <w:rPr>
          <w:b/>
          <w:color w:val="FF0000"/>
          <w:sz w:val="28"/>
        </w:rPr>
        <w:t>finden Sie</w:t>
      </w:r>
      <w:r w:rsidR="00AE1552">
        <w:rPr>
          <w:b/>
          <w:color w:val="FF0000"/>
          <w:sz w:val="28"/>
        </w:rPr>
        <w:t xml:space="preserve"> </w:t>
      </w:r>
      <w:hyperlink r:id="rId16" w:history="1">
        <w:r w:rsidR="00AE1552" w:rsidRPr="00C24240">
          <w:rPr>
            <w:rStyle w:val="Hyperlink"/>
            <w:b/>
            <w:sz w:val="28"/>
          </w:rPr>
          <w:t>hier</w:t>
        </w:r>
      </w:hyperlink>
      <w:r w:rsidR="00802391" w:rsidRPr="00802391">
        <w:rPr>
          <w:b/>
          <w:color w:val="FF0000"/>
          <w:sz w:val="28"/>
        </w:rPr>
        <w:t xml:space="preserve"> zum Download</w:t>
      </w:r>
      <w:r w:rsidR="00AE1552">
        <w:rPr>
          <w:b/>
          <w:color w:val="FF0000"/>
          <w:sz w:val="28"/>
        </w:rPr>
        <w:t>.</w:t>
      </w:r>
    </w:p>
    <w:p w14:paraId="0A63A74C" w14:textId="77777777" w:rsidR="008C4917" w:rsidRPr="00802391" w:rsidRDefault="008C4917" w:rsidP="00A57BBB">
      <w:pPr>
        <w:spacing w:line="360" w:lineRule="auto"/>
        <w:ind w:right="-704"/>
        <w:outlineLvl w:val="0"/>
        <w:rPr>
          <w:color w:val="000000"/>
          <w:sz w:val="20"/>
        </w:rPr>
      </w:pPr>
    </w:p>
    <w:p w14:paraId="2C15B1E7" w14:textId="77777777" w:rsidR="00611AF8" w:rsidRPr="00802391" w:rsidRDefault="005936DE" w:rsidP="00A57BBB">
      <w:pPr>
        <w:spacing w:line="360" w:lineRule="auto"/>
        <w:ind w:right="-704"/>
        <w:outlineLvl w:val="0"/>
        <w:rPr>
          <w:sz w:val="20"/>
        </w:rPr>
      </w:pPr>
      <w:bookmarkStart w:id="1" w:name="_Hlk3819609"/>
      <w:r w:rsidRPr="00802391">
        <w:rPr>
          <w:sz w:val="20"/>
        </w:rPr>
        <w:t xml:space="preserve">Die BEUMER Group ist ein international führender Hersteller von Intralogistiksystemen in den Bereichen Fördern, Verladen, Palettieren, Verpacken, </w:t>
      </w:r>
      <w:r w:rsidR="00104123" w:rsidRPr="00802391">
        <w:rPr>
          <w:sz w:val="20"/>
        </w:rPr>
        <w:t>Sortieren und Verteilen. Mit 4.</w:t>
      </w:r>
      <w:r w:rsidR="00853175" w:rsidRPr="00802391">
        <w:rPr>
          <w:sz w:val="20"/>
        </w:rPr>
        <w:t>5</w:t>
      </w:r>
      <w:r w:rsidRPr="00802391">
        <w:rPr>
          <w:sz w:val="20"/>
        </w:rPr>
        <w:t>00 Mitarbeitern erwirtschaftet die BEUMER Grou</w:t>
      </w:r>
      <w:r w:rsidR="00104123" w:rsidRPr="00802391">
        <w:rPr>
          <w:sz w:val="20"/>
        </w:rPr>
        <w:t xml:space="preserve">p einen Jahresumsatz von etwa </w:t>
      </w:r>
      <w:r w:rsidR="00853175" w:rsidRPr="00802391">
        <w:rPr>
          <w:sz w:val="20"/>
        </w:rPr>
        <w:t>900</w:t>
      </w:r>
      <w:r w:rsidRPr="00802391">
        <w:rPr>
          <w:sz w:val="20"/>
        </w:rPr>
        <w:t xml:space="preserve"> Millionen Euro. Die BEUMER Group und ihre Tochtergesellschaften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7" w:history="1">
        <w:r w:rsidR="00942235" w:rsidRPr="00802391">
          <w:rPr>
            <w:rStyle w:val="Hyperlink"/>
            <w:sz w:val="20"/>
          </w:rPr>
          <w:t>www.beumer.com</w:t>
        </w:r>
      </w:hyperlink>
      <w:r w:rsidRPr="00802391">
        <w:rPr>
          <w:sz w:val="20"/>
        </w:rPr>
        <w:t>.</w:t>
      </w:r>
      <w:r w:rsidR="00942235" w:rsidRPr="00802391">
        <w:rPr>
          <w:sz w:val="20"/>
        </w:rPr>
        <w:t xml:space="preserve"> </w:t>
      </w:r>
    </w:p>
    <w:bookmarkEnd w:id="1"/>
    <w:sectPr w:rsidR="00611AF8" w:rsidRPr="00802391" w:rsidSect="002F2241">
      <w:headerReference w:type="even" r:id="rId18"/>
      <w:headerReference w:type="default" r:id="rId19"/>
      <w:footerReference w:type="default" r:id="rId20"/>
      <w:headerReference w:type="first" r:id="rId21"/>
      <w:footerReference w:type="first" r:id="rId22"/>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E8B32" w14:textId="77777777" w:rsidR="00B845D1" w:rsidRDefault="00B845D1">
      <w:r>
        <w:separator/>
      </w:r>
    </w:p>
  </w:endnote>
  <w:endnote w:type="continuationSeparator" w:id="0">
    <w:p w14:paraId="547BBF2D" w14:textId="77777777" w:rsidR="00B845D1" w:rsidRDefault="00B845D1">
      <w:r>
        <w:continuationSeparator/>
      </w:r>
    </w:p>
  </w:endnote>
  <w:endnote w:type="continuationNotice" w:id="1">
    <w:p w14:paraId="0B6FB7CE" w14:textId="77777777" w:rsidR="00B845D1" w:rsidRDefault="00B84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A562C" w14:textId="77777777" w:rsidR="0096675F" w:rsidRPr="00383723" w:rsidRDefault="0096675F" w:rsidP="00F70092">
    <w:pPr>
      <w:rPr>
        <w:rStyle w:val="Seitenzahl"/>
        <w:sz w:val="16"/>
        <w:szCs w:val="16"/>
      </w:rPr>
    </w:pPr>
  </w:p>
  <w:p w14:paraId="6C98985E" w14:textId="77777777" w:rsidR="0096675F" w:rsidRPr="00383723" w:rsidRDefault="0096675F" w:rsidP="00C82BE2">
    <w:pPr>
      <w:rPr>
        <w:sz w:val="16"/>
        <w:szCs w:val="16"/>
      </w:rPr>
    </w:pPr>
    <w:bookmarkStart w:id="2" w:name="_Hlk3819565"/>
    <w:r w:rsidRPr="00383723">
      <w:rPr>
        <w:b/>
        <w:sz w:val="16"/>
        <w:szCs w:val="16"/>
      </w:rPr>
      <w:t>Pressekontakt</w:t>
    </w:r>
    <w:r w:rsidRPr="00383723">
      <w:rPr>
        <w:b/>
        <w:color w:val="000000"/>
        <w:sz w:val="16"/>
        <w:szCs w:val="16"/>
      </w:rPr>
      <w:t xml:space="preserve"> </w:t>
    </w:r>
    <w:r w:rsidRPr="00383723">
      <w:rPr>
        <w:b/>
        <w:sz w:val="16"/>
        <w:szCs w:val="16"/>
      </w:rPr>
      <w:t>BEUMER Group GmbH &amp; Co. KG</w:t>
    </w:r>
    <w:r w:rsidRPr="00383723">
      <w:rPr>
        <w:b/>
        <w:sz w:val="16"/>
        <w:szCs w:val="16"/>
      </w:rPr>
      <w:br/>
      <w:t>Regina Schnathmann:</w:t>
    </w:r>
    <w:r w:rsidR="005936DE" w:rsidRPr="00383723">
      <w:rPr>
        <w:sz w:val="16"/>
        <w:szCs w:val="16"/>
      </w:rPr>
      <w:t xml:space="preserve"> Tel. + </w:t>
    </w:r>
    <w:r w:rsidR="005936DE" w:rsidRPr="00383723">
      <w:rPr>
        <w:color w:val="000000"/>
        <w:sz w:val="16"/>
        <w:szCs w:val="16"/>
      </w:rPr>
      <w:t xml:space="preserve">49 (0) </w:t>
    </w:r>
    <w:r w:rsidR="005936DE" w:rsidRPr="00383723">
      <w:rPr>
        <w:sz w:val="16"/>
        <w:szCs w:val="16"/>
      </w:rPr>
      <w:t xml:space="preserve">2521 24 381, </w:t>
    </w:r>
    <w:hyperlink r:id="rId1" w:history="1">
      <w:r w:rsidR="001B4D96" w:rsidRPr="00E926DA">
        <w:rPr>
          <w:rStyle w:val="Hyperlink"/>
          <w:rFonts w:cs="Arial"/>
          <w:sz w:val="16"/>
          <w:szCs w:val="16"/>
        </w:rPr>
        <w:t>Regina.Schnathmann@beumer.com</w:t>
      </w:r>
    </w:hyperlink>
    <w:r w:rsidR="001B4D96">
      <w:rPr>
        <w:rFonts w:cs="Arial"/>
        <w:sz w:val="16"/>
        <w:szCs w:val="16"/>
      </w:rPr>
      <w:t xml:space="preserve"> </w:t>
    </w:r>
    <w:r w:rsidRPr="00383723">
      <w:rPr>
        <w:sz w:val="16"/>
        <w:szCs w:val="16"/>
      </w:rPr>
      <w:br/>
    </w:r>
    <w:r w:rsidR="005936DE" w:rsidRPr="00383723">
      <w:rPr>
        <w:b/>
        <w:sz w:val="16"/>
        <w:szCs w:val="16"/>
      </w:rPr>
      <w:t>Verena Breuer:</w:t>
    </w:r>
    <w:r w:rsidR="005936DE" w:rsidRPr="00383723">
      <w:rPr>
        <w:sz w:val="16"/>
        <w:szCs w:val="16"/>
      </w:rPr>
      <w:t xml:space="preserve"> </w:t>
    </w:r>
    <w:r w:rsidR="005936DE" w:rsidRPr="00383723">
      <w:rPr>
        <w:color w:val="000000"/>
        <w:sz w:val="16"/>
        <w:szCs w:val="16"/>
      </w:rPr>
      <w:t xml:space="preserve">Tel. + 49 (0) </w:t>
    </w:r>
    <w:r w:rsidR="005936DE" w:rsidRPr="00383723">
      <w:rPr>
        <w:sz w:val="16"/>
        <w:szCs w:val="16"/>
      </w:rPr>
      <w:t xml:space="preserve">2521 24 317, </w:t>
    </w:r>
    <w:hyperlink r:id="rId2" w:history="1">
      <w:r w:rsidR="001B4D96" w:rsidRPr="00E926DA">
        <w:rPr>
          <w:rStyle w:val="Hyperlink"/>
          <w:rFonts w:cs="Arial"/>
          <w:sz w:val="16"/>
          <w:szCs w:val="16"/>
        </w:rPr>
        <w:t>Verena.Breuer@beumer.com</w:t>
      </w:r>
    </w:hyperlink>
    <w:r w:rsidR="001B4D96">
      <w:rPr>
        <w:rFonts w:cs="Arial"/>
        <w:sz w:val="16"/>
        <w:szCs w:val="16"/>
      </w:rPr>
      <w:t xml:space="preserve">  </w:t>
    </w:r>
    <w:hyperlink r:id="rId3" w:history="1">
      <w:r w:rsidR="00853175" w:rsidRPr="00604AD2">
        <w:rPr>
          <w:rStyle w:val="Hyperlink"/>
          <w:sz w:val="16"/>
          <w:szCs w:val="16"/>
        </w:rPr>
        <w:t>www.beumer.com</w:t>
      </w:r>
    </w:hyperlink>
    <w:r w:rsidR="00853175">
      <w:rPr>
        <w:sz w:val="16"/>
        <w:szCs w:val="16"/>
      </w:rPr>
      <w:t xml:space="preserve"> </w:t>
    </w:r>
    <w:r w:rsidR="001B4D96">
      <w:rPr>
        <w:sz w:val="16"/>
        <w:szCs w:val="16"/>
      </w:rPr>
      <w:t xml:space="preserve"> </w:t>
    </w:r>
    <w:r w:rsidR="00853175">
      <w:rPr>
        <w:sz w:val="16"/>
        <w:szCs w:val="16"/>
      </w:rPr>
      <w:t xml:space="preserve"> </w:t>
    </w:r>
  </w:p>
  <w:p w14:paraId="351A4BCE" w14:textId="77777777" w:rsidR="0096675F" w:rsidRPr="00383723" w:rsidRDefault="0096675F" w:rsidP="00C82BE2">
    <w:pPr>
      <w:rPr>
        <w:sz w:val="16"/>
        <w:szCs w:val="16"/>
      </w:rPr>
    </w:pPr>
  </w:p>
  <w:p w14:paraId="4CDAE8D7" w14:textId="77777777" w:rsidR="0096675F" w:rsidRPr="00383723" w:rsidRDefault="005936DE" w:rsidP="00C82BE2">
    <w:pPr>
      <w:rPr>
        <w:color w:val="000000"/>
        <w:sz w:val="16"/>
        <w:szCs w:val="16"/>
      </w:rPr>
    </w:pPr>
    <w:r w:rsidRPr="00383723">
      <w:rPr>
        <w:b/>
        <w:sz w:val="16"/>
        <w:szCs w:val="16"/>
      </w:rPr>
      <w:t>Agentur</w:t>
    </w:r>
    <w:r w:rsidRPr="00383723">
      <w:rPr>
        <w:b/>
        <w:sz w:val="16"/>
        <w:szCs w:val="16"/>
      </w:rPr>
      <w:br/>
    </w:r>
    <w:r w:rsidRPr="00383723">
      <w:rPr>
        <w:color w:val="000000"/>
        <w:sz w:val="16"/>
        <w:szCs w:val="16"/>
      </w:rPr>
      <w:t>a1kommunikation Schweizer GmbH,</w:t>
    </w:r>
    <w:r w:rsidR="003732B2">
      <w:rPr>
        <w:color w:val="000000"/>
        <w:sz w:val="16"/>
        <w:szCs w:val="16"/>
      </w:rPr>
      <w:t xml:space="preserve"> Frau</w:t>
    </w:r>
    <w:r w:rsidR="001B4D96">
      <w:rPr>
        <w:color w:val="000000"/>
        <w:sz w:val="16"/>
        <w:szCs w:val="16"/>
      </w:rPr>
      <w:t xml:space="preserve"> Kirsten Ludwig</w:t>
    </w:r>
    <w:r w:rsidRPr="00383723">
      <w:rPr>
        <w:color w:val="000000"/>
        <w:sz w:val="16"/>
        <w:szCs w:val="16"/>
      </w:rPr>
      <w:br/>
      <w:t xml:space="preserve">Tel. + 49 (0) 711 9454161 </w:t>
    </w:r>
    <w:r w:rsidR="001B4D96">
      <w:rPr>
        <w:color w:val="000000"/>
        <w:sz w:val="16"/>
        <w:szCs w:val="16"/>
      </w:rPr>
      <w:t>2</w:t>
    </w:r>
    <w:r w:rsidRPr="00383723">
      <w:rPr>
        <w:color w:val="000000"/>
        <w:sz w:val="16"/>
        <w:szCs w:val="16"/>
      </w:rPr>
      <w:t xml:space="preserve">0, </w:t>
    </w:r>
    <w:hyperlink r:id="rId4" w:history="1">
      <w:r w:rsidR="001B4D96" w:rsidRPr="00E926DA">
        <w:rPr>
          <w:rStyle w:val="Hyperlink"/>
          <w:rFonts w:cs="Arial"/>
          <w:sz w:val="16"/>
          <w:szCs w:val="16"/>
        </w:rPr>
        <w:t>klu@a1kommunikation.de</w:t>
      </w:r>
    </w:hyperlink>
    <w:r w:rsidR="001B4D96">
      <w:rPr>
        <w:rFonts w:cs="Arial"/>
        <w:sz w:val="16"/>
        <w:szCs w:val="16"/>
      </w:rPr>
      <w:t xml:space="preserve"> </w:t>
    </w:r>
    <w:r w:rsidR="0096675F" w:rsidRPr="00383723">
      <w:rPr>
        <w:color w:val="000000"/>
        <w:sz w:val="16"/>
        <w:szCs w:val="16"/>
      </w:rPr>
      <w:t xml:space="preserve"> </w:t>
    </w:r>
    <w:hyperlink r:id="rId5" w:history="1">
      <w:r w:rsidR="001B4D96" w:rsidRPr="00E926DA">
        <w:rPr>
          <w:rStyle w:val="Hyperlink"/>
          <w:sz w:val="16"/>
          <w:szCs w:val="16"/>
        </w:rPr>
        <w:t>www.a1kommunikation.de</w:t>
      </w:r>
    </w:hyperlink>
    <w:r w:rsidR="001B4D96">
      <w:rPr>
        <w:color w:val="000000"/>
        <w:sz w:val="16"/>
        <w:szCs w:val="16"/>
      </w:rPr>
      <w:t xml:space="preserve"> </w:t>
    </w:r>
  </w:p>
  <w:p w14:paraId="05235321" w14:textId="77777777" w:rsidR="0096675F" w:rsidRPr="00383723" w:rsidRDefault="0096675F" w:rsidP="00C82BE2">
    <w:pPr>
      <w:rPr>
        <w:b/>
        <w:color w:val="000000"/>
        <w:sz w:val="16"/>
        <w:szCs w:val="16"/>
      </w:rPr>
    </w:pPr>
  </w:p>
  <w:p w14:paraId="3738D65B" w14:textId="77777777" w:rsidR="0096675F" w:rsidRPr="00383723" w:rsidRDefault="005936DE" w:rsidP="003F7F7A">
    <w:pPr>
      <w:rPr>
        <w:sz w:val="16"/>
        <w:szCs w:val="16"/>
      </w:rPr>
    </w:pPr>
    <w:r w:rsidRPr="00383723">
      <w:rPr>
        <w:b/>
        <w:color w:val="000000"/>
        <w:sz w:val="16"/>
        <w:szCs w:val="16"/>
      </w:rPr>
      <w:t>Abdruck frei – Belegexemplar erbeten</w:t>
    </w:r>
    <w:bookmarkEnd w:id="2"/>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Pr="00383723">
      <w:rPr>
        <w:sz w:val="16"/>
        <w:szCs w:val="16"/>
      </w:rPr>
      <w:t xml:space="preserve">Seite </w:t>
    </w:r>
    <w:r w:rsidR="009D28FA" w:rsidRPr="00383723">
      <w:rPr>
        <w:sz w:val="16"/>
        <w:szCs w:val="16"/>
      </w:rPr>
      <w:fldChar w:fldCharType="begin"/>
    </w:r>
    <w:r w:rsidR="0096675F" w:rsidRPr="00383723">
      <w:rPr>
        <w:noProof/>
        <w:sz w:val="16"/>
        <w:szCs w:val="16"/>
      </w:rPr>
      <w:instrText xml:space="preserve"> PAGE </w:instrText>
    </w:r>
    <w:r w:rsidR="009D28FA" w:rsidRPr="00383723">
      <w:rPr>
        <w:sz w:val="16"/>
        <w:szCs w:val="16"/>
      </w:rPr>
      <w:fldChar w:fldCharType="separate"/>
    </w:r>
    <w:r w:rsidR="00802391">
      <w:rPr>
        <w:noProof/>
        <w:sz w:val="16"/>
        <w:szCs w:val="16"/>
      </w:rPr>
      <w:t>8</w:t>
    </w:r>
    <w:r w:rsidR="009D28FA" w:rsidRPr="00383723">
      <w:rPr>
        <w:sz w:val="16"/>
        <w:szCs w:val="16"/>
      </w:rPr>
      <w:fldChar w:fldCharType="end"/>
    </w:r>
    <w:r w:rsidR="0096675F" w:rsidRPr="00383723">
      <w:rPr>
        <w:sz w:val="16"/>
        <w:szCs w:val="16"/>
      </w:rPr>
      <w:t>/</w:t>
    </w:r>
    <w:r w:rsidR="009D28FA" w:rsidRPr="00383723">
      <w:rPr>
        <w:sz w:val="16"/>
        <w:szCs w:val="16"/>
      </w:rPr>
      <w:fldChar w:fldCharType="begin"/>
    </w:r>
    <w:r w:rsidR="00383723" w:rsidRPr="00383723">
      <w:rPr>
        <w:sz w:val="16"/>
        <w:szCs w:val="16"/>
      </w:rPr>
      <w:instrText xml:space="preserve"> NUMPAGES </w:instrText>
    </w:r>
    <w:r w:rsidR="009D28FA" w:rsidRPr="00383723">
      <w:rPr>
        <w:sz w:val="16"/>
        <w:szCs w:val="16"/>
      </w:rPr>
      <w:fldChar w:fldCharType="separate"/>
    </w:r>
    <w:r w:rsidR="00802391">
      <w:rPr>
        <w:noProof/>
        <w:sz w:val="16"/>
        <w:szCs w:val="16"/>
      </w:rPr>
      <w:t>9</w:t>
    </w:r>
    <w:r w:rsidR="009D28FA" w:rsidRPr="00383723">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F479E" w14:textId="77777777" w:rsidR="0096675F" w:rsidRPr="00611AF8" w:rsidRDefault="00611AF8" w:rsidP="00611AF8">
    <w:pPr>
      <w:rPr>
        <w:rStyle w:val="Seitenzahl"/>
        <w:sz w:val="16"/>
        <w:szCs w:val="16"/>
      </w:rPr>
    </w:pPr>
    <w:r w:rsidRPr="00383723">
      <w:rPr>
        <w:b/>
        <w:color w:val="000000"/>
        <w:sz w:val="16"/>
        <w:szCs w:val="16"/>
      </w:rPr>
      <w:t>Abdruck frei – Belegexemplar erbeten</w:t>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sz w:val="16"/>
        <w:szCs w:val="16"/>
      </w:rPr>
      <w:t xml:space="preserve">Seite </w:t>
    </w:r>
    <w:r w:rsidRPr="00383723">
      <w:rPr>
        <w:sz w:val="16"/>
        <w:szCs w:val="16"/>
      </w:rPr>
      <w:fldChar w:fldCharType="begin"/>
    </w:r>
    <w:r w:rsidRPr="00383723">
      <w:rPr>
        <w:noProof/>
        <w:sz w:val="16"/>
        <w:szCs w:val="16"/>
      </w:rPr>
      <w:instrText xml:space="preserve"> PAGE </w:instrText>
    </w:r>
    <w:r w:rsidRPr="00383723">
      <w:rPr>
        <w:sz w:val="16"/>
        <w:szCs w:val="16"/>
      </w:rPr>
      <w:fldChar w:fldCharType="separate"/>
    </w:r>
    <w:r w:rsidR="00802391">
      <w:rPr>
        <w:noProof/>
        <w:sz w:val="16"/>
        <w:szCs w:val="16"/>
      </w:rPr>
      <w:t>1</w:t>
    </w:r>
    <w:r w:rsidRPr="00383723">
      <w:rPr>
        <w:sz w:val="16"/>
        <w:szCs w:val="16"/>
      </w:rPr>
      <w:fldChar w:fldCharType="end"/>
    </w:r>
    <w:r w:rsidRPr="00383723">
      <w:rPr>
        <w:sz w:val="16"/>
        <w:szCs w:val="16"/>
      </w:rPr>
      <w:t>/</w:t>
    </w:r>
    <w:r w:rsidRPr="00383723">
      <w:rPr>
        <w:sz w:val="16"/>
        <w:szCs w:val="16"/>
      </w:rPr>
      <w:fldChar w:fldCharType="begin"/>
    </w:r>
    <w:r w:rsidRPr="00383723">
      <w:rPr>
        <w:sz w:val="16"/>
        <w:szCs w:val="16"/>
      </w:rPr>
      <w:instrText xml:space="preserve"> NUMPAGES </w:instrText>
    </w:r>
    <w:r w:rsidRPr="00383723">
      <w:rPr>
        <w:sz w:val="16"/>
        <w:szCs w:val="16"/>
      </w:rPr>
      <w:fldChar w:fldCharType="separate"/>
    </w:r>
    <w:r w:rsidR="00802391">
      <w:rPr>
        <w:noProof/>
        <w:sz w:val="16"/>
        <w:szCs w:val="16"/>
      </w:rPr>
      <w:t>9</w:t>
    </w:r>
    <w:r w:rsidRPr="00383723">
      <w:rPr>
        <w:noProof/>
        <w:sz w:val="16"/>
        <w:szCs w:val="16"/>
      </w:rPr>
      <w:fldChar w:fldCharType="end"/>
    </w:r>
    <w:r w:rsidR="0096675F" w:rsidRPr="008A381E">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18E21" w14:textId="77777777" w:rsidR="00B845D1" w:rsidRDefault="00B845D1">
      <w:r>
        <w:separator/>
      </w:r>
    </w:p>
  </w:footnote>
  <w:footnote w:type="continuationSeparator" w:id="0">
    <w:p w14:paraId="605F8F3B" w14:textId="77777777" w:rsidR="00B845D1" w:rsidRDefault="00B845D1">
      <w:r>
        <w:continuationSeparator/>
      </w:r>
    </w:p>
  </w:footnote>
  <w:footnote w:type="continuationNotice" w:id="1">
    <w:p w14:paraId="17D8098E" w14:textId="77777777" w:rsidR="00B845D1" w:rsidRDefault="00B84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DA9D" w14:textId="77777777"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AF5807">
      <w:rPr>
        <w:rStyle w:val="Seitenzahl"/>
        <w:noProof/>
      </w:rPr>
      <w:t>7</w:t>
    </w:r>
    <w:r>
      <w:rPr>
        <w:rStyle w:val="Seitenzahl"/>
      </w:rPr>
      <w:fldChar w:fldCharType="end"/>
    </w:r>
  </w:p>
  <w:p w14:paraId="00BDACA7"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D6903" w14:textId="77777777" w:rsidR="0096675F" w:rsidRDefault="00BB5045" w:rsidP="00EB0684">
    <w:pPr>
      <w:ind w:left="6237"/>
      <w:rPr>
        <w:rFonts w:cs="Arial"/>
        <w:b/>
        <w:sz w:val="40"/>
        <w:szCs w:val="40"/>
      </w:rPr>
    </w:pPr>
    <w:r>
      <w:rPr>
        <w:noProof/>
      </w:rPr>
      <w:drawing>
        <wp:anchor distT="0" distB="0" distL="114300" distR="114300" simplePos="0" relativeHeight="251658240" behindDoc="0" locked="0" layoutInCell="1" allowOverlap="1" wp14:anchorId="3B9D24F3" wp14:editId="169F5C5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6012551E" w14:textId="77777777" w:rsidR="0096675F" w:rsidRDefault="0096675F" w:rsidP="00EB0684">
    <w:pPr>
      <w:ind w:left="6521"/>
      <w:rPr>
        <w:rFonts w:cs="Arial"/>
        <w:b/>
        <w:sz w:val="40"/>
        <w:szCs w:val="40"/>
      </w:rPr>
    </w:pPr>
  </w:p>
  <w:p w14:paraId="3A584ADC" w14:textId="77777777" w:rsidR="00802391" w:rsidRPr="00DC130B" w:rsidRDefault="00802391" w:rsidP="00802391">
    <w:pPr>
      <w:rPr>
        <w:rFonts w:cs="Arial"/>
        <w:b/>
        <w:sz w:val="40"/>
        <w:szCs w:val="40"/>
      </w:rPr>
    </w:pPr>
    <w:r>
      <w:rPr>
        <w:rFonts w:cs="Arial"/>
        <w:b/>
        <w:bCs/>
        <w:sz w:val="40"/>
        <w:szCs w:val="40"/>
      </w:rPr>
      <w:t>Anwenderbericht</w:t>
    </w:r>
  </w:p>
  <w:p w14:paraId="683CABBE" w14:textId="77777777" w:rsidR="0096675F" w:rsidRPr="003349BF" w:rsidRDefault="0096675F" w:rsidP="00EB0684">
    <w:pPr>
      <w:pStyle w:val="Kopfzeile"/>
    </w:pPr>
  </w:p>
  <w:p w14:paraId="7A957F59" w14:textId="77777777" w:rsidR="0096675F" w:rsidRPr="00824466" w:rsidRDefault="0096675F" w:rsidP="00EB0684">
    <w:pPr>
      <w:pStyle w:val="Kopfzeile"/>
    </w:pPr>
  </w:p>
  <w:p w14:paraId="544365AD" w14:textId="77777777" w:rsidR="0096675F" w:rsidRPr="00824466" w:rsidRDefault="0096675F" w:rsidP="00EB0684">
    <w:pPr>
      <w:pStyle w:val="Kopfzeile"/>
    </w:pPr>
  </w:p>
  <w:p w14:paraId="38A090DD" w14:textId="77777777" w:rsidR="0096675F" w:rsidRPr="00B0305A" w:rsidRDefault="0096675F" w:rsidP="00EB0684">
    <w:pPr>
      <w:pStyle w:val="Kopfzeile"/>
    </w:pPr>
  </w:p>
  <w:p w14:paraId="02E24129"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88AE0" w14:textId="77777777" w:rsidR="0096675F" w:rsidRDefault="00BB5045" w:rsidP="00EB0684">
    <w:pPr>
      <w:ind w:left="6237"/>
      <w:rPr>
        <w:rFonts w:cs="Arial"/>
        <w:b/>
        <w:sz w:val="40"/>
        <w:szCs w:val="40"/>
      </w:rPr>
    </w:pPr>
    <w:r>
      <w:rPr>
        <w:noProof/>
      </w:rPr>
      <w:drawing>
        <wp:anchor distT="0" distB="0" distL="114300" distR="114300" simplePos="0" relativeHeight="251657216" behindDoc="0" locked="0" layoutInCell="1" allowOverlap="1" wp14:anchorId="7AA54153" wp14:editId="30C80C4F">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17748CB1" w14:textId="77777777" w:rsidR="0096675F" w:rsidRDefault="0096675F" w:rsidP="00EB0684">
    <w:pPr>
      <w:ind w:left="6521"/>
      <w:rPr>
        <w:rFonts w:cs="Arial"/>
        <w:b/>
        <w:sz w:val="40"/>
        <w:szCs w:val="40"/>
      </w:rPr>
    </w:pPr>
  </w:p>
  <w:p w14:paraId="6D46298E" w14:textId="77777777" w:rsidR="0096675F" w:rsidRPr="00DC130B" w:rsidRDefault="00802391" w:rsidP="00EB0684">
    <w:pPr>
      <w:rPr>
        <w:rFonts w:cs="Arial"/>
        <w:b/>
        <w:sz w:val="40"/>
        <w:szCs w:val="40"/>
      </w:rPr>
    </w:pPr>
    <w:r>
      <w:rPr>
        <w:rFonts w:cs="Arial"/>
        <w:b/>
        <w:bCs/>
        <w:sz w:val="40"/>
        <w:szCs w:val="40"/>
      </w:rPr>
      <w:t>Anwenderbericht</w:t>
    </w:r>
  </w:p>
  <w:p w14:paraId="37B522D3" w14:textId="77777777" w:rsidR="0096675F" w:rsidRPr="003349BF" w:rsidRDefault="0096675F" w:rsidP="00EB0684">
    <w:pPr>
      <w:pStyle w:val="Kopfzeile"/>
    </w:pPr>
  </w:p>
  <w:p w14:paraId="3B05C468" w14:textId="77777777" w:rsidR="0096675F" w:rsidRPr="00824466" w:rsidRDefault="0096675F" w:rsidP="00EB0684">
    <w:pPr>
      <w:pStyle w:val="Kopfzeile"/>
    </w:pPr>
  </w:p>
  <w:p w14:paraId="674C95C2" w14:textId="77777777" w:rsidR="0096675F" w:rsidRPr="00824466" w:rsidRDefault="0096675F" w:rsidP="00EB0684">
    <w:pPr>
      <w:pStyle w:val="Kopfzeile"/>
    </w:pPr>
  </w:p>
  <w:p w14:paraId="001A145D" w14:textId="77777777" w:rsidR="0096675F" w:rsidRPr="00B0305A" w:rsidRDefault="0096675F" w:rsidP="00EB0684">
    <w:pPr>
      <w:pStyle w:val="Kopfzeile"/>
    </w:pPr>
  </w:p>
  <w:p w14:paraId="038BE1F2"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08"/>
  <w:hyphenationZone w:val="425"/>
  <w:characterSpacingControl w:val="doNotCompress"/>
  <w:hdrShapeDefaults>
    <o:shapedefaults v:ext="edit" spidmax="25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DA"/>
    <w:rsid w:val="00014C6A"/>
    <w:rsid w:val="00014D3A"/>
    <w:rsid w:val="00016FB6"/>
    <w:rsid w:val="000207D9"/>
    <w:rsid w:val="000212E2"/>
    <w:rsid w:val="00024237"/>
    <w:rsid w:val="00024998"/>
    <w:rsid w:val="0002499B"/>
    <w:rsid w:val="000277D5"/>
    <w:rsid w:val="00031152"/>
    <w:rsid w:val="00032F6A"/>
    <w:rsid w:val="00032FA2"/>
    <w:rsid w:val="000331E8"/>
    <w:rsid w:val="00037548"/>
    <w:rsid w:val="00043EE7"/>
    <w:rsid w:val="000508F8"/>
    <w:rsid w:val="00061FC4"/>
    <w:rsid w:val="000632FE"/>
    <w:rsid w:val="00063B5A"/>
    <w:rsid w:val="00067D1F"/>
    <w:rsid w:val="00073048"/>
    <w:rsid w:val="000740CD"/>
    <w:rsid w:val="000832A9"/>
    <w:rsid w:val="000925A8"/>
    <w:rsid w:val="00094710"/>
    <w:rsid w:val="000A5352"/>
    <w:rsid w:val="000B139B"/>
    <w:rsid w:val="000B2C4B"/>
    <w:rsid w:val="000B3C8C"/>
    <w:rsid w:val="000B41B9"/>
    <w:rsid w:val="000B72AD"/>
    <w:rsid w:val="000C0B81"/>
    <w:rsid w:val="000C463B"/>
    <w:rsid w:val="000D1FD3"/>
    <w:rsid w:val="000D4E0D"/>
    <w:rsid w:val="000D62B9"/>
    <w:rsid w:val="000D7358"/>
    <w:rsid w:val="000D7663"/>
    <w:rsid w:val="000E2877"/>
    <w:rsid w:val="000E6309"/>
    <w:rsid w:val="000F38B6"/>
    <w:rsid w:val="000F4E9B"/>
    <w:rsid w:val="00104123"/>
    <w:rsid w:val="00106CB3"/>
    <w:rsid w:val="001143EE"/>
    <w:rsid w:val="00116919"/>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1F2A"/>
    <w:rsid w:val="001544A9"/>
    <w:rsid w:val="0015546D"/>
    <w:rsid w:val="0016440F"/>
    <w:rsid w:val="00165FD7"/>
    <w:rsid w:val="001678AC"/>
    <w:rsid w:val="00173D72"/>
    <w:rsid w:val="0018241B"/>
    <w:rsid w:val="00182670"/>
    <w:rsid w:val="00182699"/>
    <w:rsid w:val="00186312"/>
    <w:rsid w:val="00187F5A"/>
    <w:rsid w:val="00192070"/>
    <w:rsid w:val="0019256A"/>
    <w:rsid w:val="0019318F"/>
    <w:rsid w:val="001939BD"/>
    <w:rsid w:val="00197931"/>
    <w:rsid w:val="001A313F"/>
    <w:rsid w:val="001A42FC"/>
    <w:rsid w:val="001A5B27"/>
    <w:rsid w:val="001B0BE3"/>
    <w:rsid w:val="001B2BC1"/>
    <w:rsid w:val="001B3B7C"/>
    <w:rsid w:val="001B4D96"/>
    <w:rsid w:val="001B6C83"/>
    <w:rsid w:val="001C309E"/>
    <w:rsid w:val="001C66EF"/>
    <w:rsid w:val="001D3658"/>
    <w:rsid w:val="001D597D"/>
    <w:rsid w:val="001D5B1E"/>
    <w:rsid w:val="001E6FA7"/>
    <w:rsid w:val="001E77A2"/>
    <w:rsid w:val="001F0E1B"/>
    <w:rsid w:val="001F2ACF"/>
    <w:rsid w:val="001F5D20"/>
    <w:rsid w:val="001F73E5"/>
    <w:rsid w:val="001F7D80"/>
    <w:rsid w:val="001F7D90"/>
    <w:rsid w:val="00206234"/>
    <w:rsid w:val="00211ADD"/>
    <w:rsid w:val="00216013"/>
    <w:rsid w:val="00222D65"/>
    <w:rsid w:val="002304C6"/>
    <w:rsid w:val="00231FE5"/>
    <w:rsid w:val="002322C8"/>
    <w:rsid w:val="00234CBC"/>
    <w:rsid w:val="00235DE3"/>
    <w:rsid w:val="00243FCE"/>
    <w:rsid w:val="0024648A"/>
    <w:rsid w:val="00246628"/>
    <w:rsid w:val="00251478"/>
    <w:rsid w:val="002529FB"/>
    <w:rsid w:val="00254962"/>
    <w:rsid w:val="00261D6F"/>
    <w:rsid w:val="00265358"/>
    <w:rsid w:val="0026690C"/>
    <w:rsid w:val="00270232"/>
    <w:rsid w:val="002772FA"/>
    <w:rsid w:val="00280148"/>
    <w:rsid w:val="002807C5"/>
    <w:rsid w:val="00281157"/>
    <w:rsid w:val="00291F9E"/>
    <w:rsid w:val="00292DEC"/>
    <w:rsid w:val="00293540"/>
    <w:rsid w:val="00296810"/>
    <w:rsid w:val="002A2213"/>
    <w:rsid w:val="002A302B"/>
    <w:rsid w:val="002A500B"/>
    <w:rsid w:val="002B427B"/>
    <w:rsid w:val="002B652B"/>
    <w:rsid w:val="002C1CCC"/>
    <w:rsid w:val="002C1F17"/>
    <w:rsid w:val="002C6076"/>
    <w:rsid w:val="002D1E8E"/>
    <w:rsid w:val="002D4611"/>
    <w:rsid w:val="002E4F13"/>
    <w:rsid w:val="002E7FC3"/>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6F1C"/>
    <w:rsid w:val="00372C09"/>
    <w:rsid w:val="003732B2"/>
    <w:rsid w:val="003778E3"/>
    <w:rsid w:val="00383723"/>
    <w:rsid w:val="0039252A"/>
    <w:rsid w:val="0039694F"/>
    <w:rsid w:val="00397F48"/>
    <w:rsid w:val="003A1D9A"/>
    <w:rsid w:val="003A235C"/>
    <w:rsid w:val="003A240B"/>
    <w:rsid w:val="003B217E"/>
    <w:rsid w:val="003B36CA"/>
    <w:rsid w:val="003C154C"/>
    <w:rsid w:val="003C310C"/>
    <w:rsid w:val="003C3368"/>
    <w:rsid w:val="003D7333"/>
    <w:rsid w:val="003D7BC6"/>
    <w:rsid w:val="003E3BE6"/>
    <w:rsid w:val="003F249F"/>
    <w:rsid w:val="003F325F"/>
    <w:rsid w:val="003F3B1A"/>
    <w:rsid w:val="003F414B"/>
    <w:rsid w:val="003F5C05"/>
    <w:rsid w:val="003F6C34"/>
    <w:rsid w:val="003F7F7A"/>
    <w:rsid w:val="004032DB"/>
    <w:rsid w:val="004048E2"/>
    <w:rsid w:val="00405CCE"/>
    <w:rsid w:val="0041648B"/>
    <w:rsid w:val="004172BE"/>
    <w:rsid w:val="0042319A"/>
    <w:rsid w:val="00430783"/>
    <w:rsid w:val="0043517B"/>
    <w:rsid w:val="00440BE0"/>
    <w:rsid w:val="00442EF1"/>
    <w:rsid w:val="004501AC"/>
    <w:rsid w:val="0045155B"/>
    <w:rsid w:val="00454795"/>
    <w:rsid w:val="00462C87"/>
    <w:rsid w:val="004633E7"/>
    <w:rsid w:val="004652B8"/>
    <w:rsid w:val="00476A72"/>
    <w:rsid w:val="00477A91"/>
    <w:rsid w:val="00480CAC"/>
    <w:rsid w:val="00481316"/>
    <w:rsid w:val="004827D1"/>
    <w:rsid w:val="004839DC"/>
    <w:rsid w:val="00491291"/>
    <w:rsid w:val="00495673"/>
    <w:rsid w:val="004B0481"/>
    <w:rsid w:val="004B1DAF"/>
    <w:rsid w:val="004B1F6E"/>
    <w:rsid w:val="004C6730"/>
    <w:rsid w:val="004C771A"/>
    <w:rsid w:val="004D10E9"/>
    <w:rsid w:val="004D7C3E"/>
    <w:rsid w:val="004E5001"/>
    <w:rsid w:val="004F14B0"/>
    <w:rsid w:val="004F3069"/>
    <w:rsid w:val="00507AA3"/>
    <w:rsid w:val="00507CD9"/>
    <w:rsid w:val="00507CE7"/>
    <w:rsid w:val="0051127A"/>
    <w:rsid w:val="00511512"/>
    <w:rsid w:val="00514B76"/>
    <w:rsid w:val="00523E12"/>
    <w:rsid w:val="0052429C"/>
    <w:rsid w:val="00531037"/>
    <w:rsid w:val="005324E7"/>
    <w:rsid w:val="005336ED"/>
    <w:rsid w:val="005351A3"/>
    <w:rsid w:val="0053523D"/>
    <w:rsid w:val="005409D8"/>
    <w:rsid w:val="00542180"/>
    <w:rsid w:val="005425DB"/>
    <w:rsid w:val="00543078"/>
    <w:rsid w:val="005512BA"/>
    <w:rsid w:val="005526DA"/>
    <w:rsid w:val="00553E14"/>
    <w:rsid w:val="005543FD"/>
    <w:rsid w:val="00563010"/>
    <w:rsid w:val="00566867"/>
    <w:rsid w:val="00566B83"/>
    <w:rsid w:val="005718AE"/>
    <w:rsid w:val="00574989"/>
    <w:rsid w:val="005827DE"/>
    <w:rsid w:val="00586864"/>
    <w:rsid w:val="00586BC1"/>
    <w:rsid w:val="005936DE"/>
    <w:rsid w:val="00593FA5"/>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4664"/>
    <w:rsid w:val="005D71FF"/>
    <w:rsid w:val="005E4B53"/>
    <w:rsid w:val="005E6489"/>
    <w:rsid w:val="005E7415"/>
    <w:rsid w:val="005E7DA1"/>
    <w:rsid w:val="005F120A"/>
    <w:rsid w:val="005F58C6"/>
    <w:rsid w:val="005F5ADD"/>
    <w:rsid w:val="005F7D1B"/>
    <w:rsid w:val="006018D5"/>
    <w:rsid w:val="0060462C"/>
    <w:rsid w:val="006056E6"/>
    <w:rsid w:val="006066ED"/>
    <w:rsid w:val="00606A1D"/>
    <w:rsid w:val="00611AF8"/>
    <w:rsid w:val="00614321"/>
    <w:rsid w:val="00624D58"/>
    <w:rsid w:val="0062600E"/>
    <w:rsid w:val="00631071"/>
    <w:rsid w:val="00632D48"/>
    <w:rsid w:val="006348EC"/>
    <w:rsid w:val="006373E7"/>
    <w:rsid w:val="00640731"/>
    <w:rsid w:val="00641AF0"/>
    <w:rsid w:val="006422D2"/>
    <w:rsid w:val="00644DD2"/>
    <w:rsid w:val="00645862"/>
    <w:rsid w:val="00650C7B"/>
    <w:rsid w:val="00660125"/>
    <w:rsid w:val="006675A4"/>
    <w:rsid w:val="006679B2"/>
    <w:rsid w:val="00667AB9"/>
    <w:rsid w:val="00670A7F"/>
    <w:rsid w:val="00673B69"/>
    <w:rsid w:val="0068131D"/>
    <w:rsid w:val="006818A2"/>
    <w:rsid w:val="00683A75"/>
    <w:rsid w:val="00691347"/>
    <w:rsid w:val="006927A6"/>
    <w:rsid w:val="006A207C"/>
    <w:rsid w:val="006A3809"/>
    <w:rsid w:val="006A3896"/>
    <w:rsid w:val="006A6CCA"/>
    <w:rsid w:val="006B0F40"/>
    <w:rsid w:val="006B1EB0"/>
    <w:rsid w:val="006B2742"/>
    <w:rsid w:val="006B4058"/>
    <w:rsid w:val="006C0080"/>
    <w:rsid w:val="006C2D1E"/>
    <w:rsid w:val="006C52A6"/>
    <w:rsid w:val="006C74BA"/>
    <w:rsid w:val="006D0762"/>
    <w:rsid w:val="006D35C4"/>
    <w:rsid w:val="006E3994"/>
    <w:rsid w:val="006E4792"/>
    <w:rsid w:val="006E7CF9"/>
    <w:rsid w:val="006F1673"/>
    <w:rsid w:val="00705162"/>
    <w:rsid w:val="00707B21"/>
    <w:rsid w:val="007135CA"/>
    <w:rsid w:val="00715032"/>
    <w:rsid w:val="00721BF6"/>
    <w:rsid w:val="00723BF5"/>
    <w:rsid w:val="00723E09"/>
    <w:rsid w:val="00727892"/>
    <w:rsid w:val="00730E20"/>
    <w:rsid w:val="00734A0A"/>
    <w:rsid w:val="00734CA9"/>
    <w:rsid w:val="00735D3D"/>
    <w:rsid w:val="007504A3"/>
    <w:rsid w:val="00751971"/>
    <w:rsid w:val="00751EB0"/>
    <w:rsid w:val="00755C5A"/>
    <w:rsid w:val="00755D12"/>
    <w:rsid w:val="0075674B"/>
    <w:rsid w:val="0075733C"/>
    <w:rsid w:val="00761FC3"/>
    <w:rsid w:val="00766032"/>
    <w:rsid w:val="00770257"/>
    <w:rsid w:val="0077429C"/>
    <w:rsid w:val="00781EA8"/>
    <w:rsid w:val="0078585F"/>
    <w:rsid w:val="00786050"/>
    <w:rsid w:val="00786A57"/>
    <w:rsid w:val="007870C4"/>
    <w:rsid w:val="00790FF2"/>
    <w:rsid w:val="007913CA"/>
    <w:rsid w:val="00793299"/>
    <w:rsid w:val="007A0033"/>
    <w:rsid w:val="007A2222"/>
    <w:rsid w:val="007A2908"/>
    <w:rsid w:val="007A3AC9"/>
    <w:rsid w:val="007B28F7"/>
    <w:rsid w:val="007B3283"/>
    <w:rsid w:val="007C33AE"/>
    <w:rsid w:val="007D73AC"/>
    <w:rsid w:val="007D7B5B"/>
    <w:rsid w:val="007D7D94"/>
    <w:rsid w:val="007E60F2"/>
    <w:rsid w:val="007E7548"/>
    <w:rsid w:val="007F26B3"/>
    <w:rsid w:val="007F3832"/>
    <w:rsid w:val="00802391"/>
    <w:rsid w:val="00810DC6"/>
    <w:rsid w:val="0082067C"/>
    <w:rsid w:val="00830C6C"/>
    <w:rsid w:val="008404D3"/>
    <w:rsid w:val="00842352"/>
    <w:rsid w:val="008437D6"/>
    <w:rsid w:val="00844C29"/>
    <w:rsid w:val="008462A5"/>
    <w:rsid w:val="00853175"/>
    <w:rsid w:val="0086220A"/>
    <w:rsid w:val="008640A5"/>
    <w:rsid w:val="00871052"/>
    <w:rsid w:val="008715AD"/>
    <w:rsid w:val="0087317F"/>
    <w:rsid w:val="00886AEC"/>
    <w:rsid w:val="008909B3"/>
    <w:rsid w:val="00890FC5"/>
    <w:rsid w:val="008912B5"/>
    <w:rsid w:val="00891EF7"/>
    <w:rsid w:val="008A1476"/>
    <w:rsid w:val="008A289B"/>
    <w:rsid w:val="008A381E"/>
    <w:rsid w:val="008A47C5"/>
    <w:rsid w:val="008A4A2B"/>
    <w:rsid w:val="008A5F1A"/>
    <w:rsid w:val="008A7224"/>
    <w:rsid w:val="008A7BDC"/>
    <w:rsid w:val="008B7A6B"/>
    <w:rsid w:val="008C3844"/>
    <w:rsid w:val="008C4917"/>
    <w:rsid w:val="008C763E"/>
    <w:rsid w:val="008D1207"/>
    <w:rsid w:val="008D7C78"/>
    <w:rsid w:val="008E1A76"/>
    <w:rsid w:val="008E2108"/>
    <w:rsid w:val="008F3DA3"/>
    <w:rsid w:val="008F594E"/>
    <w:rsid w:val="008F6C28"/>
    <w:rsid w:val="00904630"/>
    <w:rsid w:val="00906636"/>
    <w:rsid w:val="00910BDD"/>
    <w:rsid w:val="00911943"/>
    <w:rsid w:val="00915AE0"/>
    <w:rsid w:val="009178D0"/>
    <w:rsid w:val="009209D1"/>
    <w:rsid w:val="009244C2"/>
    <w:rsid w:val="009246E0"/>
    <w:rsid w:val="00927232"/>
    <w:rsid w:val="0092753F"/>
    <w:rsid w:val="009357A9"/>
    <w:rsid w:val="00942235"/>
    <w:rsid w:val="00946733"/>
    <w:rsid w:val="00951410"/>
    <w:rsid w:val="00952095"/>
    <w:rsid w:val="00954BD5"/>
    <w:rsid w:val="00954EF8"/>
    <w:rsid w:val="00955634"/>
    <w:rsid w:val="0096675F"/>
    <w:rsid w:val="00980DB9"/>
    <w:rsid w:val="00980E8A"/>
    <w:rsid w:val="00983774"/>
    <w:rsid w:val="00985456"/>
    <w:rsid w:val="00990536"/>
    <w:rsid w:val="009A2AC2"/>
    <w:rsid w:val="009A3997"/>
    <w:rsid w:val="009A6448"/>
    <w:rsid w:val="009A7A91"/>
    <w:rsid w:val="009B0422"/>
    <w:rsid w:val="009B228A"/>
    <w:rsid w:val="009B48F8"/>
    <w:rsid w:val="009B6B30"/>
    <w:rsid w:val="009D064C"/>
    <w:rsid w:val="009D1C57"/>
    <w:rsid w:val="009D28FA"/>
    <w:rsid w:val="009D546A"/>
    <w:rsid w:val="009E15D2"/>
    <w:rsid w:val="009E2EA8"/>
    <w:rsid w:val="009E64D6"/>
    <w:rsid w:val="009F0565"/>
    <w:rsid w:val="009F0F08"/>
    <w:rsid w:val="009F7195"/>
    <w:rsid w:val="00A01FB9"/>
    <w:rsid w:val="00A050DC"/>
    <w:rsid w:val="00A1116C"/>
    <w:rsid w:val="00A13AE2"/>
    <w:rsid w:val="00A14700"/>
    <w:rsid w:val="00A25662"/>
    <w:rsid w:val="00A33AE1"/>
    <w:rsid w:val="00A433FD"/>
    <w:rsid w:val="00A43CD0"/>
    <w:rsid w:val="00A44E35"/>
    <w:rsid w:val="00A452F5"/>
    <w:rsid w:val="00A4613C"/>
    <w:rsid w:val="00A473A9"/>
    <w:rsid w:val="00A50641"/>
    <w:rsid w:val="00A54189"/>
    <w:rsid w:val="00A56F34"/>
    <w:rsid w:val="00A57BBB"/>
    <w:rsid w:val="00A57C0B"/>
    <w:rsid w:val="00A63F7E"/>
    <w:rsid w:val="00A66217"/>
    <w:rsid w:val="00A72423"/>
    <w:rsid w:val="00A7468C"/>
    <w:rsid w:val="00A74904"/>
    <w:rsid w:val="00A81BC1"/>
    <w:rsid w:val="00A907AA"/>
    <w:rsid w:val="00A91315"/>
    <w:rsid w:val="00A92EEF"/>
    <w:rsid w:val="00A96700"/>
    <w:rsid w:val="00AA2D62"/>
    <w:rsid w:val="00AA2E15"/>
    <w:rsid w:val="00AA5E71"/>
    <w:rsid w:val="00AA646A"/>
    <w:rsid w:val="00AA71BF"/>
    <w:rsid w:val="00AB46AF"/>
    <w:rsid w:val="00AC1372"/>
    <w:rsid w:val="00AC34D0"/>
    <w:rsid w:val="00AC3556"/>
    <w:rsid w:val="00AC7143"/>
    <w:rsid w:val="00AD0850"/>
    <w:rsid w:val="00AD0B9D"/>
    <w:rsid w:val="00AD31A3"/>
    <w:rsid w:val="00AD50AF"/>
    <w:rsid w:val="00AD7BF6"/>
    <w:rsid w:val="00AE054C"/>
    <w:rsid w:val="00AE1552"/>
    <w:rsid w:val="00AE2889"/>
    <w:rsid w:val="00AE4C86"/>
    <w:rsid w:val="00AF2A0F"/>
    <w:rsid w:val="00AF4714"/>
    <w:rsid w:val="00AF5807"/>
    <w:rsid w:val="00AF6F68"/>
    <w:rsid w:val="00AF6FD3"/>
    <w:rsid w:val="00AF7AB7"/>
    <w:rsid w:val="00B006C5"/>
    <w:rsid w:val="00B00C22"/>
    <w:rsid w:val="00B0117F"/>
    <w:rsid w:val="00B046F6"/>
    <w:rsid w:val="00B07962"/>
    <w:rsid w:val="00B07CB6"/>
    <w:rsid w:val="00B103C6"/>
    <w:rsid w:val="00B1537B"/>
    <w:rsid w:val="00B15758"/>
    <w:rsid w:val="00B2042F"/>
    <w:rsid w:val="00B20442"/>
    <w:rsid w:val="00B2586B"/>
    <w:rsid w:val="00B30C7E"/>
    <w:rsid w:val="00B30D68"/>
    <w:rsid w:val="00B4193B"/>
    <w:rsid w:val="00B53437"/>
    <w:rsid w:val="00B54E6B"/>
    <w:rsid w:val="00B575F0"/>
    <w:rsid w:val="00B57F86"/>
    <w:rsid w:val="00B61111"/>
    <w:rsid w:val="00B617DE"/>
    <w:rsid w:val="00B633E6"/>
    <w:rsid w:val="00B809A9"/>
    <w:rsid w:val="00B8121C"/>
    <w:rsid w:val="00B83820"/>
    <w:rsid w:val="00B845D1"/>
    <w:rsid w:val="00B904FA"/>
    <w:rsid w:val="00B95EA0"/>
    <w:rsid w:val="00BA3CD6"/>
    <w:rsid w:val="00BB1320"/>
    <w:rsid w:val="00BB198A"/>
    <w:rsid w:val="00BB2C78"/>
    <w:rsid w:val="00BB5045"/>
    <w:rsid w:val="00BB584B"/>
    <w:rsid w:val="00BC0B6D"/>
    <w:rsid w:val="00BC0D56"/>
    <w:rsid w:val="00BC23F5"/>
    <w:rsid w:val="00BD1633"/>
    <w:rsid w:val="00BD29F2"/>
    <w:rsid w:val="00BE11AB"/>
    <w:rsid w:val="00BE2519"/>
    <w:rsid w:val="00BE3F08"/>
    <w:rsid w:val="00BE43EE"/>
    <w:rsid w:val="00BF09CF"/>
    <w:rsid w:val="00BF3EDC"/>
    <w:rsid w:val="00BF4A93"/>
    <w:rsid w:val="00C01EF5"/>
    <w:rsid w:val="00C04D83"/>
    <w:rsid w:val="00C073FC"/>
    <w:rsid w:val="00C11DB1"/>
    <w:rsid w:val="00C126FF"/>
    <w:rsid w:val="00C13062"/>
    <w:rsid w:val="00C140A5"/>
    <w:rsid w:val="00C171E0"/>
    <w:rsid w:val="00C2062E"/>
    <w:rsid w:val="00C23EAA"/>
    <w:rsid w:val="00C24240"/>
    <w:rsid w:val="00C33E6D"/>
    <w:rsid w:val="00C34755"/>
    <w:rsid w:val="00C3714F"/>
    <w:rsid w:val="00C37E9C"/>
    <w:rsid w:val="00C470E6"/>
    <w:rsid w:val="00C533C4"/>
    <w:rsid w:val="00C541AA"/>
    <w:rsid w:val="00C61CA2"/>
    <w:rsid w:val="00C6671A"/>
    <w:rsid w:val="00C67F07"/>
    <w:rsid w:val="00C712E4"/>
    <w:rsid w:val="00C72BF5"/>
    <w:rsid w:val="00C82BE2"/>
    <w:rsid w:val="00C84599"/>
    <w:rsid w:val="00C84F97"/>
    <w:rsid w:val="00C85478"/>
    <w:rsid w:val="00C85534"/>
    <w:rsid w:val="00C85639"/>
    <w:rsid w:val="00C85B40"/>
    <w:rsid w:val="00C86A47"/>
    <w:rsid w:val="00C914E6"/>
    <w:rsid w:val="00C957A2"/>
    <w:rsid w:val="00C96A40"/>
    <w:rsid w:val="00CA19B6"/>
    <w:rsid w:val="00CA3A65"/>
    <w:rsid w:val="00CB50DE"/>
    <w:rsid w:val="00CC1221"/>
    <w:rsid w:val="00CC1878"/>
    <w:rsid w:val="00CC1DC3"/>
    <w:rsid w:val="00CC4A17"/>
    <w:rsid w:val="00CC5CB9"/>
    <w:rsid w:val="00CD07E6"/>
    <w:rsid w:val="00CD4E57"/>
    <w:rsid w:val="00CD633E"/>
    <w:rsid w:val="00CE3B04"/>
    <w:rsid w:val="00CE6CBF"/>
    <w:rsid w:val="00CE75B5"/>
    <w:rsid w:val="00CE7C27"/>
    <w:rsid w:val="00D00DF6"/>
    <w:rsid w:val="00D01567"/>
    <w:rsid w:val="00D03236"/>
    <w:rsid w:val="00D046F2"/>
    <w:rsid w:val="00D05188"/>
    <w:rsid w:val="00D109E8"/>
    <w:rsid w:val="00D2136C"/>
    <w:rsid w:val="00D21694"/>
    <w:rsid w:val="00D24311"/>
    <w:rsid w:val="00D2659F"/>
    <w:rsid w:val="00D3496F"/>
    <w:rsid w:val="00D355B8"/>
    <w:rsid w:val="00D37E2A"/>
    <w:rsid w:val="00D46A67"/>
    <w:rsid w:val="00D46ACA"/>
    <w:rsid w:val="00D5594F"/>
    <w:rsid w:val="00D6374E"/>
    <w:rsid w:val="00D64945"/>
    <w:rsid w:val="00D64D15"/>
    <w:rsid w:val="00D65836"/>
    <w:rsid w:val="00D70D13"/>
    <w:rsid w:val="00D728D7"/>
    <w:rsid w:val="00D73498"/>
    <w:rsid w:val="00D75858"/>
    <w:rsid w:val="00D77E1E"/>
    <w:rsid w:val="00D801E2"/>
    <w:rsid w:val="00D80308"/>
    <w:rsid w:val="00D80800"/>
    <w:rsid w:val="00D86014"/>
    <w:rsid w:val="00D94D5C"/>
    <w:rsid w:val="00DA1E37"/>
    <w:rsid w:val="00DA31D2"/>
    <w:rsid w:val="00DA4F83"/>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4DC7"/>
    <w:rsid w:val="00DF011C"/>
    <w:rsid w:val="00DF112B"/>
    <w:rsid w:val="00DF3A36"/>
    <w:rsid w:val="00DF71CB"/>
    <w:rsid w:val="00E001B1"/>
    <w:rsid w:val="00E02590"/>
    <w:rsid w:val="00E04039"/>
    <w:rsid w:val="00E11FE7"/>
    <w:rsid w:val="00E136E5"/>
    <w:rsid w:val="00E17F11"/>
    <w:rsid w:val="00E20112"/>
    <w:rsid w:val="00E21CE7"/>
    <w:rsid w:val="00E27169"/>
    <w:rsid w:val="00E279A4"/>
    <w:rsid w:val="00E27BF5"/>
    <w:rsid w:val="00E33FD5"/>
    <w:rsid w:val="00E361E3"/>
    <w:rsid w:val="00E369B6"/>
    <w:rsid w:val="00E42788"/>
    <w:rsid w:val="00E44875"/>
    <w:rsid w:val="00E44E27"/>
    <w:rsid w:val="00E46A1F"/>
    <w:rsid w:val="00E47B28"/>
    <w:rsid w:val="00E5019D"/>
    <w:rsid w:val="00E50879"/>
    <w:rsid w:val="00E51105"/>
    <w:rsid w:val="00E523FB"/>
    <w:rsid w:val="00E547AB"/>
    <w:rsid w:val="00E5762C"/>
    <w:rsid w:val="00E63045"/>
    <w:rsid w:val="00E66A86"/>
    <w:rsid w:val="00E73C2B"/>
    <w:rsid w:val="00E81804"/>
    <w:rsid w:val="00E84178"/>
    <w:rsid w:val="00E84684"/>
    <w:rsid w:val="00E862D9"/>
    <w:rsid w:val="00E92E98"/>
    <w:rsid w:val="00E93F5B"/>
    <w:rsid w:val="00E94325"/>
    <w:rsid w:val="00E96179"/>
    <w:rsid w:val="00E966ED"/>
    <w:rsid w:val="00EB0684"/>
    <w:rsid w:val="00EB1D57"/>
    <w:rsid w:val="00EB4681"/>
    <w:rsid w:val="00EC78DD"/>
    <w:rsid w:val="00EE40B9"/>
    <w:rsid w:val="00EF107E"/>
    <w:rsid w:val="00EF675B"/>
    <w:rsid w:val="00F02489"/>
    <w:rsid w:val="00F039FB"/>
    <w:rsid w:val="00F047AD"/>
    <w:rsid w:val="00F12818"/>
    <w:rsid w:val="00F136C8"/>
    <w:rsid w:val="00F14553"/>
    <w:rsid w:val="00F161DE"/>
    <w:rsid w:val="00F1759D"/>
    <w:rsid w:val="00F22181"/>
    <w:rsid w:val="00F256FA"/>
    <w:rsid w:val="00F26DC2"/>
    <w:rsid w:val="00F2745A"/>
    <w:rsid w:val="00F30771"/>
    <w:rsid w:val="00F31815"/>
    <w:rsid w:val="00F31D9F"/>
    <w:rsid w:val="00F31E0E"/>
    <w:rsid w:val="00F324B1"/>
    <w:rsid w:val="00F35A7D"/>
    <w:rsid w:val="00F35AA3"/>
    <w:rsid w:val="00F40CD2"/>
    <w:rsid w:val="00F4110F"/>
    <w:rsid w:val="00F44BA0"/>
    <w:rsid w:val="00F456D1"/>
    <w:rsid w:val="00F5270D"/>
    <w:rsid w:val="00F52B4B"/>
    <w:rsid w:val="00F5347C"/>
    <w:rsid w:val="00F55EEE"/>
    <w:rsid w:val="00F55FB6"/>
    <w:rsid w:val="00F618C4"/>
    <w:rsid w:val="00F6501E"/>
    <w:rsid w:val="00F663E2"/>
    <w:rsid w:val="00F70092"/>
    <w:rsid w:val="00F7623D"/>
    <w:rsid w:val="00F91271"/>
    <w:rsid w:val="00F920F1"/>
    <w:rsid w:val="00F92477"/>
    <w:rsid w:val="00F97A03"/>
    <w:rsid w:val="00FB04AC"/>
    <w:rsid w:val="00FB0D70"/>
    <w:rsid w:val="00FB3779"/>
    <w:rsid w:val="00FB5B08"/>
    <w:rsid w:val="00FB5F12"/>
    <w:rsid w:val="00FB6CAA"/>
    <w:rsid w:val="00FC5FD5"/>
    <w:rsid w:val="00FC609A"/>
    <w:rsid w:val="00FD371A"/>
    <w:rsid w:val="00FD7632"/>
    <w:rsid w:val="00FE1E8F"/>
    <w:rsid w:val="00FF65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0AD14DBA"/>
  <w15:docId w15:val="{8593453E-C0F8-49D3-A2DF-8E293EF1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styleId="NichtaufgelsteErwhnung">
    <w:name w:val="Unresolved Mention"/>
    <w:basedOn w:val="Absatz-Standardschriftart"/>
    <w:uiPriority w:val="99"/>
    <w:semiHidden/>
    <w:unhideWhenUsed/>
    <w:rsid w:val="001B4D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beumer.com" TargetMode="External"/><Relationship Id="rId2" Type="http://schemas.openxmlformats.org/officeDocument/2006/relationships/customXml" Target="../customXml/item2.xml"/><Relationship Id="rId16" Type="http://schemas.openxmlformats.org/officeDocument/2006/relationships/hyperlink" Target="https://newcloud.a1kommunikation.de/index.php/s/793bALXuDxEkBc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EEF09-D81E-4A7B-932B-744FCA8A72B9}">
  <ds:schemaRefs>
    <ds:schemaRef ds:uri="http://schemas.openxmlformats.org/officeDocument/2006/bibliography"/>
  </ds:schemaRefs>
</ds:datastoreItem>
</file>

<file path=customXml/itemProps2.xml><?xml version="1.0" encoding="utf-8"?>
<ds:datastoreItem xmlns:ds="http://schemas.openxmlformats.org/officeDocument/2006/customXml" ds:itemID="{DFF8982C-16F7-4FCA-B048-C77E757625CA}">
  <ds:schemaRefs>
    <ds:schemaRef ds:uri="http://schemas.openxmlformats.org/officeDocument/2006/bibliography"/>
  </ds:schemaRefs>
</ds:datastoreItem>
</file>

<file path=customXml/itemProps3.xml><?xml version="1.0" encoding="utf-8"?>
<ds:datastoreItem xmlns:ds="http://schemas.openxmlformats.org/officeDocument/2006/customXml" ds:itemID="{4AA41428-B022-4FF6-B718-341D6AAC644E}">
  <ds:schemaRefs>
    <ds:schemaRef ds:uri="http://schemas.openxmlformats.org/officeDocument/2006/bibliography"/>
  </ds:schemaRefs>
</ds:datastoreItem>
</file>

<file path=customXml/itemProps4.xml><?xml version="1.0" encoding="utf-8"?>
<ds:datastoreItem xmlns:ds="http://schemas.openxmlformats.org/officeDocument/2006/customXml" ds:itemID="{E27701B8-24C7-4474-8F2D-605E0B325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1355</Words>
  <Characters>8539</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9875</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3</cp:revision>
  <cp:lastPrinted>2017-12-13T12:14:00Z</cp:lastPrinted>
  <dcterms:created xsi:type="dcterms:W3CDTF">2020-02-11T07:48:00Z</dcterms:created>
  <dcterms:modified xsi:type="dcterms:W3CDTF">2020-02-11T07:48:00Z</dcterms:modified>
</cp:coreProperties>
</file>